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1CA0" w:rsidRDefault="00001EA0">
      <w:pPr>
        <w:widowControl w:val="0"/>
        <w:spacing w:line="240" w:lineRule="auto"/>
        <w:jc w:val="center"/>
      </w:pPr>
      <w:r>
        <w:rPr>
          <w:noProof/>
        </w:rPr>
        <w:drawing>
          <wp:inline distT="0" distB="0" distL="114300" distR="114300">
            <wp:extent cx="1144905" cy="11169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144905" cy="1116965"/>
                    </a:xfrm>
                    <a:prstGeom prst="rect">
                      <a:avLst/>
                    </a:prstGeom>
                    <a:ln/>
                  </pic:spPr>
                </pic:pic>
              </a:graphicData>
            </a:graphic>
          </wp:inline>
        </w:drawing>
      </w:r>
    </w:p>
    <w:p w:rsidR="00A21CA0" w:rsidRDefault="00A21CA0">
      <w:pPr>
        <w:widowControl w:val="0"/>
        <w:spacing w:line="240" w:lineRule="auto"/>
        <w:jc w:val="center"/>
      </w:pPr>
    </w:p>
    <w:p w:rsidR="00A21CA0" w:rsidRDefault="00001EA0">
      <w:pPr>
        <w:widowControl w:val="0"/>
        <w:spacing w:line="240" w:lineRule="auto"/>
        <w:jc w:val="center"/>
      </w:pPr>
      <w:r>
        <w:rPr>
          <w:rFonts w:ascii="Times New Roman" w:eastAsia="Times New Roman" w:hAnsi="Times New Roman" w:cs="Times New Roman"/>
          <w:b/>
          <w:sz w:val="32"/>
          <w:szCs w:val="32"/>
        </w:rPr>
        <w:t>Regulamin Ramowy Pucharu MXDG na 2016 rok.</w:t>
      </w:r>
    </w:p>
    <w:p w:rsidR="00A21CA0" w:rsidRDefault="00001EA0">
      <w:pPr>
        <w:keepNext/>
        <w:keepLines/>
        <w:widowControl w:val="0"/>
        <w:tabs>
          <w:tab w:val="left" w:pos="266"/>
        </w:tabs>
        <w:spacing w:line="240" w:lineRule="auto"/>
        <w:ind w:left="40"/>
        <w:jc w:val="both"/>
      </w:pPr>
      <w:r>
        <w:rPr>
          <w:rFonts w:ascii="Times New Roman" w:eastAsia="Times New Roman" w:hAnsi="Times New Roman" w:cs="Times New Roman"/>
          <w:b/>
          <w:sz w:val="23"/>
          <w:szCs w:val="23"/>
        </w:rPr>
        <w:t>1</w:t>
      </w:r>
      <w:r>
        <w:rPr>
          <w:rFonts w:ascii="Times New Roman" w:eastAsia="Times New Roman" w:hAnsi="Times New Roman" w:cs="Times New Roman"/>
          <w:sz w:val="23"/>
          <w:szCs w:val="23"/>
        </w:rPr>
        <w:t>. Przepisy ogólne.</w:t>
      </w:r>
    </w:p>
    <w:p w:rsidR="00A21CA0" w:rsidRDefault="00A21CA0">
      <w:pPr>
        <w:widowControl w:val="0"/>
        <w:tabs>
          <w:tab w:val="left" w:pos="266"/>
        </w:tabs>
        <w:spacing w:line="240" w:lineRule="auto"/>
        <w:ind w:left="40"/>
        <w:jc w:val="both"/>
      </w:pPr>
    </w:p>
    <w:p w:rsidR="00A21CA0" w:rsidRDefault="00001EA0">
      <w:pPr>
        <w:widowControl w:val="0"/>
        <w:tabs>
          <w:tab w:val="left" w:pos="542"/>
        </w:tabs>
        <w:spacing w:line="240" w:lineRule="auto"/>
        <w:ind w:left="40"/>
        <w:jc w:val="both"/>
      </w:pPr>
      <w:r>
        <w:rPr>
          <w:rFonts w:ascii="Times New Roman" w:eastAsia="Times New Roman" w:hAnsi="Times New Roman" w:cs="Times New Roman"/>
          <w:b/>
          <w:sz w:val="23"/>
          <w:szCs w:val="23"/>
        </w:rPr>
        <w:t>1.1.</w:t>
      </w:r>
      <w:r>
        <w:rPr>
          <w:rFonts w:ascii="Times New Roman" w:eastAsia="Times New Roman" w:hAnsi="Times New Roman" w:cs="Times New Roman"/>
          <w:sz w:val="23"/>
          <w:szCs w:val="23"/>
        </w:rPr>
        <w:tab/>
        <w:t xml:space="preserve">Zawody o Puchar </w:t>
      </w:r>
      <w:proofErr w:type="gramStart"/>
      <w:r>
        <w:rPr>
          <w:rFonts w:ascii="Times New Roman" w:eastAsia="Times New Roman" w:hAnsi="Times New Roman" w:cs="Times New Roman"/>
          <w:sz w:val="23"/>
          <w:szCs w:val="23"/>
        </w:rPr>
        <w:t>MXDG  w</w:t>
      </w:r>
      <w:proofErr w:type="gramEnd"/>
      <w:r>
        <w:rPr>
          <w:rFonts w:ascii="Times New Roman" w:eastAsia="Times New Roman" w:hAnsi="Times New Roman" w:cs="Times New Roman"/>
          <w:sz w:val="23"/>
          <w:szCs w:val="23"/>
        </w:rPr>
        <w:t xml:space="preserve"> motocrossie organizowane będą przez Stowarzyszenie Moto Dąbrowa. Organizacja zawodów musi być zgodna z przepisami prawa powszechnie obowiązującymi w Polsce. Regulaminem Sportu Motocyklowego 2016, Komunikatami GKSM.</w:t>
      </w:r>
    </w:p>
    <w:p w:rsidR="00A21CA0" w:rsidRDefault="00001EA0">
      <w:pPr>
        <w:widowControl w:val="0"/>
        <w:tabs>
          <w:tab w:val="left" w:pos="486"/>
        </w:tabs>
        <w:spacing w:line="240" w:lineRule="auto"/>
        <w:ind w:left="40"/>
        <w:jc w:val="both"/>
      </w:pPr>
      <w:r>
        <w:rPr>
          <w:rFonts w:ascii="Times New Roman" w:eastAsia="Times New Roman" w:hAnsi="Times New Roman" w:cs="Times New Roman"/>
          <w:b/>
          <w:sz w:val="23"/>
          <w:szCs w:val="23"/>
        </w:rPr>
        <w:t>1.2.</w:t>
      </w:r>
      <w:r>
        <w:rPr>
          <w:rFonts w:ascii="Times New Roman" w:eastAsia="Times New Roman" w:hAnsi="Times New Roman" w:cs="Times New Roman"/>
          <w:sz w:val="23"/>
          <w:szCs w:val="23"/>
        </w:rPr>
        <w:tab/>
        <w:t>Zawody mają charakter otwarty. Dopuszcza się również start zawodników zagranicznych, spełniających wymogi niniejszego regulaminu oraz Zasad Rozgrywek Motocross 2016r.</w:t>
      </w:r>
    </w:p>
    <w:p w:rsidR="00A21CA0" w:rsidRDefault="00001EA0">
      <w:pPr>
        <w:widowControl w:val="0"/>
        <w:tabs>
          <w:tab w:val="left" w:pos="448"/>
        </w:tabs>
        <w:spacing w:line="240" w:lineRule="auto"/>
        <w:ind w:left="40"/>
        <w:jc w:val="both"/>
      </w:pPr>
      <w:r>
        <w:rPr>
          <w:rFonts w:ascii="Times New Roman" w:eastAsia="Times New Roman" w:hAnsi="Times New Roman" w:cs="Times New Roman"/>
          <w:b/>
          <w:sz w:val="23"/>
          <w:szCs w:val="23"/>
        </w:rPr>
        <w:t>1.3.</w:t>
      </w:r>
      <w:r>
        <w:rPr>
          <w:rFonts w:ascii="Times New Roman" w:eastAsia="Times New Roman" w:hAnsi="Times New Roman" w:cs="Times New Roman"/>
          <w:sz w:val="23"/>
          <w:szCs w:val="23"/>
        </w:rPr>
        <w:tab/>
        <w:t>Nadzór nad całością rozgrywek sprawuje organizator, a w szczególności</w:t>
      </w:r>
      <w:proofErr w:type="gramStart"/>
      <w:r>
        <w:rPr>
          <w:rFonts w:ascii="Times New Roman" w:eastAsia="Times New Roman" w:hAnsi="Times New Roman" w:cs="Times New Roman"/>
          <w:sz w:val="23"/>
          <w:szCs w:val="23"/>
        </w:rPr>
        <w:t>:</w:t>
      </w:r>
      <w:r>
        <w:rPr>
          <w:rFonts w:ascii="Times New Roman" w:eastAsia="Times New Roman" w:hAnsi="Times New Roman" w:cs="Times New Roman"/>
          <w:sz w:val="23"/>
          <w:szCs w:val="23"/>
        </w:rPr>
        <w:br/>
      </w:r>
      <w:r>
        <w:rPr>
          <w:rFonts w:ascii="Times New Roman" w:eastAsia="Times New Roman" w:hAnsi="Times New Roman" w:cs="Times New Roman"/>
          <w:sz w:val="23"/>
          <w:szCs w:val="23"/>
        </w:rPr>
        <w:tab/>
        <w:t>-przygotowuje</w:t>
      </w:r>
      <w:proofErr w:type="gramEnd"/>
      <w:r>
        <w:rPr>
          <w:rFonts w:ascii="Times New Roman" w:eastAsia="Times New Roman" w:hAnsi="Times New Roman" w:cs="Times New Roman"/>
          <w:sz w:val="23"/>
          <w:szCs w:val="23"/>
        </w:rPr>
        <w:t xml:space="preserve"> harmonogramy </w:t>
      </w:r>
    </w:p>
    <w:p w:rsidR="00A21CA0" w:rsidRDefault="00001EA0">
      <w:pPr>
        <w:widowControl w:val="0"/>
        <w:tabs>
          <w:tab w:val="left" w:pos="448"/>
        </w:tabs>
        <w:spacing w:line="240" w:lineRule="auto"/>
        <w:ind w:left="40"/>
        <w:jc w:val="both"/>
      </w:pPr>
      <w:r>
        <w:rPr>
          <w:rFonts w:ascii="Times New Roman" w:eastAsia="Times New Roman" w:hAnsi="Times New Roman" w:cs="Times New Roman"/>
          <w:sz w:val="23"/>
          <w:szCs w:val="23"/>
        </w:rPr>
        <w:t xml:space="preserve">       -zatwierdza regulaminy uzupełniające zawodów</w:t>
      </w:r>
    </w:p>
    <w:p w:rsidR="00A21CA0" w:rsidRDefault="00001EA0">
      <w:pPr>
        <w:widowControl w:val="0"/>
        <w:tabs>
          <w:tab w:val="left" w:pos="530"/>
        </w:tabs>
        <w:spacing w:line="240" w:lineRule="auto"/>
        <w:ind w:left="400"/>
      </w:pPr>
      <w:r>
        <w:rPr>
          <w:rFonts w:ascii="Times New Roman" w:eastAsia="Times New Roman" w:hAnsi="Times New Roman" w:cs="Times New Roman"/>
          <w:sz w:val="23"/>
          <w:szCs w:val="23"/>
        </w:rPr>
        <w:t>-wyznacza sędziego zawodów</w:t>
      </w:r>
      <w:r>
        <w:rPr>
          <w:rFonts w:ascii="Times New Roman" w:eastAsia="Times New Roman" w:hAnsi="Times New Roman" w:cs="Times New Roman"/>
          <w:sz w:val="23"/>
          <w:szCs w:val="23"/>
        </w:rPr>
        <w:br/>
        <w:t>-weryfikuje i zatwierdza wyniki</w:t>
      </w:r>
    </w:p>
    <w:p w:rsidR="00A21CA0" w:rsidRDefault="00001EA0">
      <w:pPr>
        <w:widowControl w:val="0"/>
        <w:tabs>
          <w:tab w:val="left" w:pos="534"/>
        </w:tabs>
        <w:spacing w:line="240" w:lineRule="auto"/>
        <w:ind w:left="400"/>
      </w:pPr>
      <w:r>
        <w:rPr>
          <w:rFonts w:ascii="Times New Roman" w:eastAsia="Times New Roman" w:hAnsi="Times New Roman" w:cs="Times New Roman"/>
          <w:sz w:val="23"/>
          <w:szCs w:val="23"/>
        </w:rPr>
        <w:t>-rozstrzyga sprawy sporne</w:t>
      </w:r>
    </w:p>
    <w:p w:rsidR="00A21CA0" w:rsidRDefault="00001EA0">
      <w:pPr>
        <w:widowControl w:val="0"/>
        <w:tabs>
          <w:tab w:val="left" w:pos="532"/>
        </w:tabs>
        <w:spacing w:line="240" w:lineRule="auto"/>
        <w:ind w:left="400"/>
      </w:pPr>
      <w:r>
        <w:rPr>
          <w:rFonts w:ascii="Times New Roman" w:eastAsia="Times New Roman" w:hAnsi="Times New Roman" w:cs="Times New Roman"/>
          <w:sz w:val="23"/>
          <w:szCs w:val="23"/>
        </w:rPr>
        <w:t xml:space="preserve">-prowadzi klasyfikację bieżącą </w:t>
      </w:r>
    </w:p>
    <w:p w:rsidR="00A21CA0" w:rsidRDefault="00001EA0">
      <w:pPr>
        <w:widowControl w:val="0"/>
        <w:tabs>
          <w:tab w:val="left" w:pos="532"/>
        </w:tabs>
        <w:spacing w:line="240" w:lineRule="auto"/>
        <w:ind w:left="400"/>
      </w:pPr>
      <w:r>
        <w:rPr>
          <w:rFonts w:ascii="Times New Roman" w:eastAsia="Times New Roman" w:hAnsi="Times New Roman" w:cs="Times New Roman"/>
          <w:sz w:val="23"/>
          <w:szCs w:val="23"/>
        </w:rPr>
        <w:t>-prowadzi archiwizację dokumentów z odbytych zawodów dostarczaną przez sędziów</w:t>
      </w:r>
    </w:p>
    <w:p w:rsidR="00A21CA0" w:rsidRDefault="00001EA0">
      <w:pPr>
        <w:widowControl w:val="0"/>
        <w:tabs>
          <w:tab w:val="left" w:pos="537"/>
        </w:tabs>
        <w:spacing w:line="240" w:lineRule="auto"/>
        <w:ind w:left="400"/>
      </w:pPr>
      <w:r>
        <w:rPr>
          <w:rFonts w:ascii="Times New Roman" w:eastAsia="Times New Roman" w:hAnsi="Times New Roman" w:cs="Times New Roman"/>
          <w:sz w:val="23"/>
          <w:szCs w:val="23"/>
        </w:rPr>
        <w:t>-organizuje ceremonię zakończenia sezonu oraz wręczenia pucharów</w:t>
      </w:r>
    </w:p>
    <w:p w:rsidR="00A21CA0" w:rsidRDefault="00001EA0">
      <w:pPr>
        <w:widowControl w:val="0"/>
        <w:tabs>
          <w:tab w:val="left" w:pos="494"/>
        </w:tabs>
        <w:spacing w:line="240" w:lineRule="auto"/>
        <w:ind w:left="40"/>
        <w:jc w:val="both"/>
      </w:pPr>
      <w:r>
        <w:rPr>
          <w:rFonts w:ascii="Times New Roman" w:eastAsia="Times New Roman" w:hAnsi="Times New Roman" w:cs="Times New Roman"/>
          <w:b/>
          <w:sz w:val="23"/>
          <w:szCs w:val="23"/>
        </w:rPr>
        <w:t>1.5.</w:t>
      </w:r>
      <w:r>
        <w:rPr>
          <w:rFonts w:ascii="Times New Roman" w:eastAsia="Times New Roman" w:hAnsi="Times New Roman" w:cs="Times New Roman"/>
          <w:sz w:val="23"/>
          <w:szCs w:val="23"/>
        </w:rPr>
        <w:tab/>
        <w:t xml:space="preserve">Warunkiem jest posiadanie aktualnej licencji klubowej oraz ważnej licencji toru. </w:t>
      </w:r>
    </w:p>
    <w:p w:rsidR="00A21CA0" w:rsidRDefault="00001EA0">
      <w:pPr>
        <w:keepNext/>
        <w:keepLines/>
        <w:widowControl w:val="0"/>
        <w:tabs>
          <w:tab w:val="left" w:pos="280"/>
        </w:tabs>
        <w:spacing w:line="240" w:lineRule="auto"/>
        <w:jc w:val="both"/>
      </w:pPr>
      <w:r>
        <w:rPr>
          <w:rFonts w:ascii="Times New Roman" w:eastAsia="Times New Roman" w:hAnsi="Times New Roman" w:cs="Times New Roman"/>
          <w:b/>
          <w:sz w:val="23"/>
          <w:szCs w:val="23"/>
        </w:rPr>
        <w:t>2.</w:t>
      </w:r>
      <w:r>
        <w:rPr>
          <w:rFonts w:ascii="Times New Roman" w:eastAsia="Times New Roman" w:hAnsi="Times New Roman" w:cs="Times New Roman"/>
          <w:sz w:val="23"/>
          <w:szCs w:val="23"/>
        </w:rPr>
        <w:t>Organizacja i przebieg zawodów.</w:t>
      </w:r>
    </w:p>
    <w:p w:rsidR="00A21CA0" w:rsidRDefault="00A21CA0">
      <w:pPr>
        <w:widowControl w:val="0"/>
        <w:tabs>
          <w:tab w:val="left" w:pos="280"/>
        </w:tabs>
        <w:spacing w:line="240" w:lineRule="auto"/>
        <w:jc w:val="both"/>
      </w:pPr>
    </w:p>
    <w:p w:rsidR="00A21CA0" w:rsidRDefault="00001EA0">
      <w:pPr>
        <w:widowControl w:val="0"/>
        <w:spacing w:line="240" w:lineRule="auto"/>
        <w:ind w:left="40"/>
        <w:jc w:val="both"/>
      </w:pPr>
      <w:r>
        <w:rPr>
          <w:rFonts w:ascii="Times New Roman" w:eastAsia="Times New Roman" w:hAnsi="Times New Roman" w:cs="Times New Roman"/>
          <w:b/>
          <w:sz w:val="23"/>
          <w:szCs w:val="23"/>
        </w:rPr>
        <w:t>2.1.</w:t>
      </w:r>
      <w:r>
        <w:rPr>
          <w:rFonts w:ascii="Times New Roman" w:eastAsia="Times New Roman" w:hAnsi="Times New Roman" w:cs="Times New Roman"/>
          <w:sz w:val="23"/>
          <w:szCs w:val="23"/>
        </w:rPr>
        <w:t xml:space="preserve"> Organizator musi wydać regulamin uzupełniający zawodów, zgodny z niniejszym Regulaminem Ramowym. Regulamin uzupełniający musi </w:t>
      </w:r>
      <w:proofErr w:type="gramStart"/>
      <w:r>
        <w:rPr>
          <w:rFonts w:ascii="Times New Roman" w:eastAsia="Times New Roman" w:hAnsi="Times New Roman" w:cs="Times New Roman"/>
          <w:sz w:val="23"/>
          <w:szCs w:val="23"/>
        </w:rPr>
        <w:t>zawierać co</w:t>
      </w:r>
      <w:proofErr w:type="gramEnd"/>
      <w:r>
        <w:rPr>
          <w:rFonts w:ascii="Times New Roman" w:eastAsia="Times New Roman" w:hAnsi="Times New Roman" w:cs="Times New Roman"/>
          <w:sz w:val="23"/>
          <w:szCs w:val="23"/>
        </w:rPr>
        <w:t xml:space="preserve"> najmniej następujące dane:</w:t>
      </w:r>
    </w:p>
    <w:p w:rsidR="00A21CA0" w:rsidRDefault="00001EA0">
      <w:pPr>
        <w:widowControl w:val="0"/>
        <w:tabs>
          <w:tab w:val="left" w:pos="879"/>
        </w:tabs>
        <w:spacing w:line="240" w:lineRule="auto"/>
        <w:ind w:left="740"/>
      </w:pPr>
      <w:r>
        <w:rPr>
          <w:rFonts w:ascii="Times New Roman" w:eastAsia="Times New Roman" w:hAnsi="Times New Roman" w:cs="Times New Roman"/>
          <w:sz w:val="23"/>
          <w:szCs w:val="23"/>
        </w:rPr>
        <w:t>-nazwę organizatora, jego adres i telefon/fax/e-mail</w:t>
      </w:r>
    </w:p>
    <w:p w:rsidR="00A21CA0" w:rsidRDefault="00001EA0">
      <w:pPr>
        <w:widowControl w:val="0"/>
        <w:tabs>
          <w:tab w:val="left" w:pos="879"/>
        </w:tabs>
        <w:spacing w:line="240" w:lineRule="auto"/>
        <w:ind w:left="740"/>
      </w:pPr>
      <w:r>
        <w:rPr>
          <w:rFonts w:ascii="Times New Roman" w:eastAsia="Times New Roman" w:hAnsi="Times New Roman" w:cs="Times New Roman"/>
          <w:sz w:val="23"/>
          <w:szCs w:val="23"/>
        </w:rPr>
        <w:t>-nazwę, termin oraz miejsce zawodów</w:t>
      </w:r>
    </w:p>
    <w:p w:rsidR="00A21CA0" w:rsidRDefault="00001EA0">
      <w:pPr>
        <w:widowControl w:val="0"/>
        <w:tabs>
          <w:tab w:val="left" w:pos="884"/>
        </w:tabs>
        <w:spacing w:line="240" w:lineRule="auto"/>
        <w:ind w:left="740"/>
      </w:pPr>
      <w:r>
        <w:rPr>
          <w:rFonts w:ascii="Times New Roman" w:eastAsia="Times New Roman" w:hAnsi="Times New Roman" w:cs="Times New Roman"/>
          <w:sz w:val="23"/>
          <w:szCs w:val="23"/>
        </w:rPr>
        <w:t>-imię i nazwisko sędziego oraz dyrektora zawodów</w:t>
      </w:r>
    </w:p>
    <w:p w:rsidR="00A21CA0" w:rsidRDefault="00001EA0">
      <w:pPr>
        <w:widowControl w:val="0"/>
        <w:tabs>
          <w:tab w:val="left" w:pos="874"/>
        </w:tabs>
        <w:spacing w:line="240" w:lineRule="auto"/>
        <w:ind w:left="740"/>
      </w:pPr>
      <w:r>
        <w:rPr>
          <w:rFonts w:ascii="Times New Roman" w:eastAsia="Times New Roman" w:hAnsi="Times New Roman" w:cs="Times New Roman"/>
          <w:sz w:val="23"/>
          <w:szCs w:val="23"/>
        </w:rPr>
        <w:t>-termin przyjmowania zgłoszeń</w:t>
      </w:r>
    </w:p>
    <w:p w:rsidR="00A21CA0" w:rsidRDefault="00001EA0">
      <w:pPr>
        <w:widowControl w:val="0"/>
        <w:tabs>
          <w:tab w:val="left" w:pos="884"/>
        </w:tabs>
        <w:spacing w:line="240" w:lineRule="auto"/>
        <w:ind w:left="740"/>
      </w:pPr>
      <w:r>
        <w:rPr>
          <w:rFonts w:ascii="Times New Roman" w:eastAsia="Times New Roman" w:hAnsi="Times New Roman" w:cs="Times New Roman"/>
          <w:sz w:val="23"/>
          <w:szCs w:val="23"/>
        </w:rPr>
        <w:t>-czas i miejsce pracy biura zawodów</w:t>
      </w:r>
    </w:p>
    <w:p w:rsidR="00A21CA0" w:rsidRDefault="00001EA0">
      <w:pPr>
        <w:widowControl w:val="0"/>
        <w:tabs>
          <w:tab w:val="left" w:pos="879"/>
        </w:tabs>
        <w:spacing w:line="240" w:lineRule="auto"/>
        <w:ind w:left="740"/>
      </w:pPr>
      <w:r>
        <w:rPr>
          <w:rFonts w:ascii="Times New Roman" w:eastAsia="Times New Roman" w:hAnsi="Times New Roman" w:cs="Times New Roman"/>
          <w:sz w:val="23"/>
          <w:szCs w:val="23"/>
        </w:rPr>
        <w:t>-godzina i miejsce startu oraz ogłoszenia wyników</w:t>
      </w:r>
    </w:p>
    <w:p w:rsidR="00A21CA0" w:rsidRDefault="00001EA0">
      <w:pPr>
        <w:widowControl w:val="0"/>
        <w:spacing w:line="240" w:lineRule="auto"/>
        <w:ind w:left="40" w:right="20"/>
        <w:jc w:val="both"/>
      </w:pPr>
      <w:r>
        <w:rPr>
          <w:rFonts w:ascii="Times New Roman" w:eastAsia="Times New Roman" w:hAnsi="Times New Roman" w:cs="Times New Roman"/>
          <w:sz w:val="23"/>
          <w:szCs w:val="23"/>
        </w:rPr>
        <w:t xml:space="preserve">Regulamin uzupełniający zawodów musi być zatwierdzony, przez Okręgową Komisję Sportu Motocyklowego, na której terenie ma swoją siedzibę klub. Organizator rundy zobowiązany jest do przesłania regulaminu do zainteresowanych okręgów na 21 dni przed zawodami. </w:t>
      </w:r>
    </w:p>
    <w:p w:rsidR="00A21CA0" w:rsidRDefault="00001EA0">
      <w:pPr>
        <w:widowControl w:val="0"/>
        <w:tabs>
          <w:tab w:val="left" w:pos="486"/>
        </w:tabs>
        <w:spacing w:line="240" w:lineRule="auto"/>
        <w:ind w:left="40" w:right="20"/>
        <w:jc w:val="both"/>
      </w:pPr>
      <w:r>
        <w:rPr>
          <w:rFonts w:ascii="Times New Roman" w:eastAsia="Times New Roman" w:hAnsi="Times New Roman" w:cs="Times New Roman"/>
          <w:b/>
          <w:sz w:val="23"/>
          <w:szCs w:val="23"/>
        </w:rPr>
        <w:t>2.2.</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 xml:space="preserve">Władze zawodów, wykaz osób funkcyjnych oraz ich obowiązki i kompetencje określa RSM. Wyznaczony przez Organizatora Dyrektor Zawodów musi posiadać licencję sędziowską „O” sportu motocyklowego. </w:t>
      </w:r>
    </w:p>
    <w:p w:rsidR="00A21CA0" w:rsidRDefault="00001EA0">
      <w:pPr>
        <w:widowControl w:val="0"/>
        <w:spacing w:line="240" w:lineRule="auto"/>
        <w:ind w:left="40"/>
        <w:jc w:val="both"/>
      </w:pPr>
      <w:r>
        <w:rPr>
          <w:rFonts w:ascii="Times New Roman" w:eastAsia="Times New Roman" w:hAnsi="Times New Roman" w:cs="Times New Roman"/>
          <w:sz w:val="23"/>
          <w:szCs w:val="23"/>
        </w:rPr>
        <w:t xml:space="preserve">Wyznaczony przez Gestora Sędzia Zawodów musi posiadać licencję </w:t>
      </w:r>
      <w:proofErr w:type="gramStart"/>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O” sportu motocyklowego.</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Zalecany jest również asystent sędziego z licencją „O” sportu motocyklowego.</w:t>
      </w:r>
    </w:p>
    <w:p w:rsidR="00A21CA0" w:rsidRDefault="00001EA0">
      <w:pPr>
        <w:widowControl w:val="0"/>
        <w:tabs>
          <w:tab w:val="left" w:pos="448"/>
        </w:tabs>
        <w:spacing w:line="240" w:lineRule="auto"/>
        <w:ind w:left="40"/>
        <w:jc w:val="both"/>
      </w:pPr>
      <w:r>
        <w:rPr>
          <w:rFonts w:ascii="Times New Roman" w:eastAsia="Times New Roman" w:hAnsi="Times New Roman" w:cs="Times New Roman"/>
          <w:b/>
          <w:sz w:val="23"/>
          <w:szCs w:val="23"/>
        </w:rPr>
        <w:t>2.3.</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Zawody muszą być zabezpieczone medycznie zgodnie z Regulaminem Medycznym PZM.</w:t>
      </w:r>
    </w:p>
    <w:p w:rsidR="00A21CA0" w:rsidRDefault="00A21CA0">
      <w:pPr>
        <w:widowControl w:val="0"/>
        <w:tabs>
          <w:tab w:val="left" w:pos="568"/>
        </w:tabs>
        <w:spacing w:line="240" w:lineRule="auto"/>
        <w:ind w:right="20"/>
        <w:jc w:val="both"/>
      </w:pPr>
    </w:p>
    <w:p w:rsidR="00A21CA0" w:rsidRDefault="00001EA0">
      <w:pPr>
        <w:keepNext/>
        <w:keepLines/>
        <w:widowControl w:val="0"/>
        <w:spacing w:line="240" w:lineRule="auto"/>
        <w:ind w:left="40"/>
        <w:jc w:val="both"/>
      </w:pPr>
      <w:r>
        <w:rPr>
          <w:rFonts w:ascii="Times New Roman" w:eastAsia="Times New Roman" w:hAnsi="Times New Roman" w:cs="Times New Roman"/>
          <w:b/>
          <w:sz w:val="23"/>
          <w:szCs w:val="23"/>
        </w:rPr>
        <w:t>3. Uczestnictwo w zawodach</w:t>
      </w:r>
    </w:p>
    <w:p w:rsidR="00A21CA0" w:rsidRDefault="00A21CA0">
      <w:pPr>
        <w:widowControl w:val="0"/>
        <w:spacing w:line="240" w:lineRule="auto"/>
        <w:ind w:left="40"/>
        <w:jc w:val="both"/>
      </w:pPr>
    </w:p>
    <w:p w:rsidR="00A21CA0" w:rsidRDefault="00001EA0">
      <w:pPr>
        <w:widowControl w:val="0"/>
        <w:tabs>
          <w:tab w:val="left" w:pos="496"/>
        </w:tabs>
        <w:spacing w:line="240" w:lineRule="auto"/>
        <w:ind w:left="40" w:right="20"/>
        <w:jc w:val="both"/>
      </w:pPr>
      <w:r>
        <w:rPr>
          <w:rFonts w:ascii="Times New Roman" w:eastAsia="Times New Roman" w:hAnsi="Times New Roman" w:cs="Times New Roman"/>
          <w:b/>
          <w:sz w:val="23"/>
          <w:szCs w:val="23"/>
        </w:rPr>
        <w:t>3.1.</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Prawo startu mają zawodnicy z licencją „A” i „B” oraz „</w:t>
      </w:r>
      <w:proofErr w:type="spellStart"/>
      <w:r>
        <w:rPr>
          <w:rFonts w:ascii="Times New Roman" w:eastAsia="Times New Roman" w:hAnsi="Times New Roman" w:cs="Times New Roman"/>
          <w:sz w:val="23"/>
          <w:szCs w:val="23"/>
        </w:rPr>
        <w:t>C”w</w:t>
      </w:r>
      <w:proofErr w:type="spellEnd"/>
      <w:r>
        <w:rPr>
          <w:rFonts w:ascii="Times New Roman" w:eastAsia="Times New Roman" w:hAnsi="Times New Roman" w:cs="Times New Roman"/>
          <w:sz w:val="23"/>
          <w:szCs w:val="23"/>
        </w:rPr>
        <w:t xml:space="preserve"> klasach jak podano w pkt. 4.1. Uczestnicy startujący pierwszy raz (</w:t>
      </w:r>
      <w:proofErr w:type="gramStart"/>
      <w:r>
        <w:rPr>
          <w:rFonts w:ascii="Times New Roman" w:eastAsia="Times New Roman" w:hAnsi="Times New Roman" w:cs="Times New Roman"/>
          <w:sz w:val="23"/>
          <w:szCs w:val="23"/>
        </w:rPr>
        <w:t>nie posiadający</w:t>
      </w:r>
      <w:proofErr w:type="gramEnd"/>
      <w:r>
        <w:rPr>
          <w:rFonts w:ascii="Times New Roman" w:eastAsia="Times New Roman" w:hAnsi="Times New Roman" w:cs="Times New Roman"/>
          <w:sz w:val="23"/>
          <w:szCs w:val="23"/>
        </w:rPr>
        <w:t xml:space="preserve"> jeszcze licencji), muszą przystąpić przed zawodami do egzaminu teoretycznego. Egzaminy w formie testów ze znajomości przepisów RSM oraz zasad rozgrywek Motocross 2016, organizowane są w ZO PZM (w wyjątkowych sytuacjach egzamin można przeprowadzić w dniu zawodów przed treningami). Po pozytywnym zaliczeniu egzaminu teoretycznego uczestnik zostaje dopuszczony do zawodów, które są egzaminem praktycznym. Po sklasyfikowaniu się w zawodach musi wystąpić do właściwego Zarządu Okręgowego PZM o wydanie licencji sportowej. </w:t>
      </w:r>
      <w:r>
        <w:rPr>
          <w:rFonts w:ascii="Times New Roman" w:eastAsia="Times New Roman" w:hAnsi="Times New Roman" w:cs="Times New Roman"/>
          <w:sz w:val="23"/>
          <w:szCs w:val="23"/>
        </w:rPr>
        <w:lastRenderedPageBreak/>
        <w:t>Szczegółowe informacje o uzyskiwaniu licencji - RSM Zasady Ogólne.</w:t>
      </w:r>
    </w:p>
    <w:p w:rsidR="00A21CA0" w:rsidRDefault="00001EA0">
      <w:pPr>
        <w:widowControl w:val="0"/>
        <w:tabs>
          <w:tab w:val="left" w:pos="544"/>
        </w:tabs>
        <w:spacing w:line="240" w:lineRule="auto"/>
        <w:ind w:left="40" w:right="20"/>
        <w:jc w:val="both"/>
      </w:pPr>
      <w:r>
        <w:rPr>
          <w:rFonts w:ascii="Times New Roman" w:eastAsia="Times New Roman" w:hAnsi="Times New Roman" w:cs="Times New Roman"/>
          <w:b/>
          <w:sz w:val="23"/>
          <w:szCs w:val="23"/>
        </w:rPr>
        <w:t>3.2.</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Uczestnicy bez licencji, którzy nie ukończyli 18 lat, muszą przedłożyć pisemną zgodę rodziców lub opiekuna prawnego (z podaniem numeru dowodu osobistego osoby podpisującej zgodę), na udział w zawodach.</w:t>
      </w:r>
    </w:p>
    <w:p w:rsidR="00A21CA0" w:rsidRDefault="00001EA0">
      <w:pPr>
        <w:widowControl w:val="0"/>
        <w:tabs>
          <w:tab w:val="left" w:pos="453"/>
        </w:tabs>
        <w:spacing w:line="240" w:lineRule="auto"/>
        <w:ind w:left="40"/>
        <w:jc w:val="both"/>
      </w:pPr>
      <w:r>
        <w:rPr>
          <w:rFonts w:ascii="Times New Roman" w:eastAsia="Times New Roman" w:hAnsi="Times New Roman" w:cs="Times New Roman"/>
          <w:b/>
          <w:sz w:val="23"/>
          <w:szCs w:val="23"/>
        </w:rPr>
        <w:t>3.3.</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Zawodnik oraz uczestnik bez licencji musi przedłożyć w biurze zawodów:</w:t>
      </w:r>
    </w:p>
    <w:p w:rsidR="00A21CA0" w:rsidRDefault="00001EA0">
      <w:pPr>
        <w:widowControl w:val="0"/>
        <w:tabs>
          <w:tab w:val="left" w:pos="884"/>
        </w:tabs>
        <w:spacing w:line="240" w:lineRule="auto"/>
        <w:ind w:left="740"/>
      </w:pPr>
      <w:r>
        <w:rPr>
          <w:rFonts w:ascii="Times New Roman" w:eastAsia="Times New Roman" w:hAnsi="Times New Roman" w:cs="Times New Roman"/>
          <w:sz w:val="23"/>
          <w:szCs w:val="23"/>
        </w:rPr>
        <w:t>-wypełnioną i podpisaną kartę zgłoszenia do zawodów</w:t>
      </w:r>
    </w:p>
    <w:p w:rsidR="00A21CA0" w:rsidRDefault="00001EA0">
      <w:pPr>
        <w:widowControl w:val="0"/>
        <w:tabs>
          <w:tab w:val="left" w:pos="956"/>
        </w:tabs>
        <w:spacing w:line="240" w:lineRule="auto"/>
        <w:ind w:left="740" w:right="20"/>
      </w:pPr>
      <w:r>
        <w:rPr>
          <w:rFonts w:ascii="Times New Roman" w:eastAsia="Times New Roman" w:hAnsi="Times New Roman" w:cs="Times New Roman"/>
          <w:sz w:val="23"/>
          <w:szCs w:val="23"/>
        </w:rPr>
        <w:t xml:space="preserve">-właściwą licencję ważną na 2016 rok (tylko zawodnik </w:t>
      </w:r>
      <w:proofErr w:type="spellStart"/>
      <w:r>
        <w:rPr>
          <w:rFonts w:ascii="Times New Roman" w:eastAsia="Times New Roman" w:hAnsi="Times New Roman" w:cs="Times New Roman"/>
          <w:sz w:val="23"/>
          <w:szCs w:val="23"/>
        </w:rPr>
        <w:t>licencjowany</w:t>
      </w:r>
      <w:proofErr w:type="spellEnd"/>
      <w:r>
        <w:rPr>
          <w:rFonts w:ascii="Times New Roman" w:eastAsia="Times New Roman" w:hAnsi="Times New Roman" w:cs="Times New Roman"/>
          <w:sz w:val="23"/>
          <w:szCs w:val="23"/>
        </w:rPr>
        <w:t>)</w:t>
      </w:r>
    </w:p>
    <w:p w:rsidR="00A21CA0" w:rsidRDefault="00001EA0">
      <w:pPr>
        <w:widowControl w:val="0"/>
        <w:tabs>
          <w:tab w:val="left" w:pos="870"/>
        </w:tabs>
        <w:spacing w:line="240" w:lineRule="auto"/>
        <w:ind w:left="740"/>
      </w:pPr>
      <w:r>
        <w:rPr>
          <w:rFonts w:ascii="Times New Roman" w:eastAsia="Times New Roman" w:hAnsi="Times New Roman" w:cs="Times New Roman"/>
          <w:sz w:val="23"/>
          <w:szCs w:val="23"/>
        </w:rPr>
        <w:t>-kartę zdrowia zawodnika sportów motorowych z ważnym wpisem o zdolności zawodnika</w:t>
      </w:r>
    </w:p>
    <w:p w:rsidR="00A21CA0" w:rsidRDefault="00001EA0">
      <w:pPr>
        <w:widowControl w:val="0"/>
        <w:tabs>
          <w:tab w:val="left" w:pos="884"/>
        </w:tabs>
        <w:spacing w:line="240" w:lineRule="auto"/>
        <w:ind w:left="740"/>
      </w:pPr>
      <w:r>
        <w:rPr>
          <w:rFonts w:ascii="Times New Roman" w:eastAsia="Times New Roman" w:hAnsi="Times New Roman" w:cs="Times New Roman"/>
          <w:sz w:val="23"/>
          <w:szCs w:val="23"/>
        </w:rPr>
        <w:t>-dokument tożsamości (tylko uczestnik bez licencji</w:t>
      </w:r>
      <w:proofErr w:type="gramStart"/>
      <w:r>
        <w:rPr>
          <w:rFonts w:ascii="Times New Roman" w:eastAsia="Times New Roman" w:hAnsi="Times New Roman" w:cs="Times New Roman"/>
          <w:sz w:val="23"/>
          <w:szCs w:val="23"/>
        </w:rPr>
        <w:t>)</w:t>
      </w:r>
      <w:r>
        <w:rPr>
          <w:rFonts w:ascii="Times New Roman" w:eastAsia="Times New Roman" w:hAnsi="Times New Roman" w:cs="Times New Roman"/>
          <w:sz w:val="23"/>
          <w:szCs w:val="23"/>
        </w:rPr>
        <w:br/>
        <w:t>-zaświadczenie</w:t>
      </w:r>
      <w:proofErr w:type="gramEnd"/>
      <w:r>
        <w:rPr>
          <w:rFonts w:ascii="Times New Roman" w:eastAsia="Times New Roman" w:hAnsi="Times New Roman" w:cs="Times New Roman"/>
          <w:sz w:val="23"/>
          <w:szCs w:val="23"/>
        </w:rPr>
        <w:t xml:space="preserve"> o zdolności od lekarza sportowego (tylko uczestnik bez licencji)</w:t>
      </w:r>
      <w:r>
        <w:rPr>
          <w:rFonts w:ascii="Times New Roman" w:eastAsia="Times New Roman" w:hAnsi="Times New Roman" w:cs="Times New Roman"/>
          <w:sz w:val="23"/>
          <w:szCs w:val="23"/>
        </w:rPr>
        <w:br/>
        <w:t>-dowód wpłaty wpisowego</w:t>
      </w:r>
    </w:p>
    <w:p w:rsidR="00A21CA0" w:rsidRDefault="00001EA0">
      <w:pPr>
        <w:widowControl w:val="0"/>
        <w:tabs>
          <w:tab w:val="left" w:pos="506"/>
        </w:tabs>
        <w:spacing w:line="240" w:lineRule="auto"/>
        <w:ind w:left="40" w:right="20"/>
        <w:jc w:val="both"/>
      </w:pPr>
      <w:r>
        <w:rPr>
          <w:rFonts w:ascii="Times New Roman" w:eastAsia="Times New Roman" w:hAnsi="Times New Roman" w:cs="Times New Roman"/>
          <w:b/>
          <w:sz w:val="23"/>
          <w:szCs w:val="23"/>
        </w:rPr>
        <w:t>3.4.</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Wpisowe do zawodów, zgodnie z Zasadami Rozgrywek Motocross 2016 wynosi 120zł.</w:t>
      </w:r>
      <w:proofErr w:type="gramStart"/>
      <w:r>
        <w:rPr>
          <w:rFonts w:ascii="Times New Roman" w:eastAsia="Times New Roman" w:hAnsi="Times New Roman" w:cs="Times New Roman"/>
          <w:sz w:val="23"/>
          <w:szCs w:val="23"/>
        </w:rPr>
        <w:t>oraz</w:t>
      </w:r>
      <w:proofErr w:type="gramEnd"/>
      <w:r>
        <w:rPr>
          <w:rFonts w:ascii="Times New Roman" w:eastAsia="Times New Roman" w:hAnsi="Times New Roman" w:cs="Times New Roman"/>
          <w:sz w:val="23"/>
          <w:szCs w:val="23"/>
        </w:rPr>
        <w:t xml:space="preserve"> dodatkowo 10zł.</w:t>
      </w:r>
      <w:proofErr w:type="gramStart"/>
      <w:r>
        <w:rPr>
          <w:rFonts w:ascii="Times New Roman" w:eastAsia="Times New Roman" w:hAnsi="Times New Roman" w:cs="Times New Roman"/>
          <w:sz w:val="23"/>
          <w:szCs w:val="23"/>
        </w:rPr>
        <w:t>za</w:t>
      </w:r>
      <w:proofErr w:type="gramEnd"/>
      <w:r>
        <w:rPr>
          <w:rFonts w:ascii="Times New Roman" w:eastAsia="Times New Roman" w:hAnsi="Times New Roman" w:cs="Times New Roman"/>
          <w:sz w:val="23"/>
          <w:szCs w:val="23"/>
        </w:rPr>
        <w:t xml:space="preserve"> pomiar czasu- transponder dla wszystkich klas i od wszystkich uczestników i zawodników. Ponadto uczestnicy bez licencji dodatkowo ponoszą następujące koszty: 25zł za egzamin teoretyczny, 25zł za egzamin praktyczny oraz opłatę za ubezpieczenie w wysokości 25zł za każdy dzień zawodów (zgodnie z pkt. 16.7 Zasad Rozgrywek Motocross 2016r.</w:t>
      </w:r>
    </w:p>
    <w:p w:rsidR="00A21CA0" w:rsidRDefault="00001EA0">
      <w:pPr>
        <w:widowControl w:val="0"/>
        <w:tabs>
          <w:tab w:val="left" w:pos="534"/>
        </w:tabs>
        <w:spacing w:line="240" w:lineRule="auto"/>
        <w:ind w:left="40" w:right="20"/>
        <w:jc w:val="both"/>
      </w:pPr>
      <w:r>
        <w:rPr>
          <w:rFonts w:ascii="Times New Roman" w:eastAsia="Times New Roman" w:hAnsi="Times New Roman" w:cs="Times New Roman"/>
          <w:b/>
          <w:sz w:val="23"/>
          <w:szCs w:val="23"/>
        </w:rPr>
        <w:t>3.5.</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Do zawodów będą dopuszczone motocykle odebrane przez kontrolę techniczną, zgodnie z wymaganiami stawianymi w Zasadach Rozgrywek Motocross 2016.</w:t>
      </w:r>
    </w:p>
    <w:p w:rsidR="00A21CA0" w:rsidRDefault="00001EA0">
      <w:pPr>
        <w:widowControl w:val="0"/>
        <w:tabs>
          <w:tab w:val="left" w:pos="453"/>
        </w:tabs>
        <w:spacing w:line="240" w:lineRule="auto"/>
        <w:ind w:left="40"/>
        <w:jc w:val="both"/>
      </w:pPr>
      <w:r>
        <w:rPr>
          <w:rFonts w:ascii="Times New Roman" w:eastAsia="Times New Roman" w:hAnsi="Times New Roman" w:cs="Times New Roman"/>
          <w:b/>
          <w:sz w:val="23"/>
          <w:szCs w:val="23"/>
        </w:rPr>
        <w:t>3.7.</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Zawodnicy muszą posiadać wyposażenie osobiste wg Zasad Rozgrywek Motocross 2016.</w:t>
      </w:r>
    </w:p>
    <w:p w:rsidR="00A21CA0" w:rsidRDefault="00001EA0">
      <w:pPr>
        <w:widowControl w:val="0"/>
        <w:tabs>
          <w:tab w:val="left" w:pos="501"/>
        </w:tabs>
        <w:spacing w:line="240" w:lineRule="auto"/>
        <w:ind w:left="40" w:right="20"/>
        <w:jc w:val="both"/>
      </w:pPr>
      <w:r>
        <w:rPr>
          <w:rFonts w:ascii="Times New Roman" w:eastAsia="Times New Roman" w:hAnsi="Times New Roman" w:cs="Times New Roman"/>
          <w:b/>
          <w:sz w:val="23"/>
          <w:szCs w:val="23"/>
        </w:rPr>
        <w:t>3.8.</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Obecność zawodników i osób funkcyjnych na odprawie zgodnie z Zasadami Rozgrywek Motocross 2016.</w:t>
      </w:r>
    </w:p>
    <w:p w:rsidR="00A21CA0" w:rsidRDefault="00001EA0">
      <w:pPr>
        <w:widowControl w:val="0"/>
        <w:tabs>
          <w:tab w:val="left" w:pos="597"/>
        </w:tabs>
        <w:spacing w:line="240" w:lineRule="auto"/>
        <w:ind w:left="40" w:right="20"/>
        <w:jc w:val="both"/>
      </w:pPr>
      <w:r>
        <w:rPr>
          <w:rFonts w:ascii="Times New Roman" w:eastAsia="Times New Roman" w:hAnsi="Times New Roman" w:cs="Times New Roman"/>
          <w:b/>
          <w:sz w:val="23"/>
          <w:szCs w:val="23"/>
        </w:rPr>
        <w:t>3.9.</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Zawodnik, który w trakcie sezonu podwyższył kategorię licencji, może do końca rozgrywek startować nadal w tej samej klasie i być w niej sklasyfikowany.</w:t>
      </w:r>
    </w:p>
    <w:p w:rsidR="00A21CA0" w:rsidRDefault="00001EA0">
      <w:pPr>
        <w:widowControl w:val="0"/>
        <w:numPr>
          <w:ilvl w:val="0"/>
          <w:numId w:val="1"/>
        </w:numPr>
        <w:tabs>
          <w:tab w:val="left" w:pos="597"/>
        </w:tabs>
        <w:spacing w:line="240" w:lineRule="auto"/>
        <w:ind w:left="40" w:right="20" w:firstLine="0"/>
        <w:jc w:val="both"/>
        <w:rPr>
          <w:sz w:val="23"/>
          <w:szCs w:val="23"/>
        </w:rPr>
      </w:pPr>
      <w:r>
        <w:rPr>
          <w:rFonts w:ascii="Times New Roman" w:eastAsia="Times New Roman" w:hAnsi="Times New Roman" w:cs="Times New Roman"/>
          <w:b/>
          <w:sz w:val="23"/>
          <w:szCs w:val="23"/>
        </w:rPr>
        <w:t>4.Zawody</w:t>
      </w:r>
    </w:p>
    <w:tbl>
      <w:tblPr>
        <w:tblStyle w:val="a"/>
        <w:tblW w:w="9711" w:type="dxa"/>
        <w:tblInd w:w="8" w:type="dxa"/>
        <w:tblLayout w:type="fixed"/>
        <w:tblLook w:val="0000" w:firstRow="0" w:lastRow="0" w:firstColumn="0" w:lastColumn="0" w:noHBand="0" w:noVBand="0"/>
      </w:tblPr>
      <w:tblGrid>
        <w:gridCol w:w="1703"/>
        <w:gridCol w:w="1070"/>
        <w:gridCol w:w="6903"/>
        <w:gridCol w:w="35"/>
      </w:tblGrid>
      <w:tr w:rsidR="00A21CA0">
        <w:trPr>
          <w:trHeight w:val="240"/>
        </w:trPr>
        <w:tc>
          <w:tcPr>
            <w:tcW w:w="2773" w:type="dxa"/>
            <w:gridSpan w:val="2"/>
            <w:tcBorders>
              <w:bottom w:val="single" w:sz="4" w:space="0" w:color="000000"/>
            </w:tcBorders>
            <w:shd w:val="clear" w:color="auto" w:fill="FFFFFF"/>
          </w:tcPr>
          <w:p w:rsidR="00A21CA0" w:rsidRDefault="00001EA0">
            <w:pPr>
              <w:widowControl w:val="0"/>
              <w:spacing w:line="240" w:lineRule="auto"/>
              <w:ind w:left="20"/>
            </w:pPr>
            <w:r>
              <w:rPr>
                <w:rFonts w:ascii="Times New Roman" w:eastAsia="Times New Roman" w:hAnsi="Times New Roman" w:cs="Times New Roman"/>
                <w:b/>
                <w:sz w:val="23"/>
                <w:szCs w:val="23"/>
              </w:rPr>
              <w:t>4.1.</w:t>
            </w:r>
            <w:r>
              <w:rPr>
                <w:rFonts w:ascii="Times New Roman" w:eastAsia="Times New Roman" w:hAnsi="Times New Roman" w:cs="Times New Roman"/>
                <w:sz w:val="23"/>
                <w:szCs w:val="23"/>
              </w:rPr>
              <w:t xml:space="preserve"> Zawody rozgrywane bęc</w:t>
            </w:r>
          </w:p>
        </w:tc>
        <w:tc>
          <w:tcPr>
            <w:tcW w:w="6903" w:type="dxa"/>
            <w:tcBorders>
              <w:left w:val="single" w:sz="4" w:space="0" w:color="000000"/>
              <w:bottom w:val="single" w:sz="4" w:space="0" w:color="000000"/>
            </w:tcBorders>
            <w:shd w:val="clear" w:color="auto" w:fill="FFFFFF"/>
          </w:tcPr>
          <w:p w:rsidR="00A21CA0" w:rsidRDefault="00001EA0">
            <w:pPr>
              <w:widowControl w:val="0"/>
              <w:spacing w:line="240" w:lineRule="auto"/>
              <w:jc w:val="both"/>
            </w:pPr>
            <w:proofErr w:type="gramStart"/>
            <w:r>
              <w:rPr>
                <w:rFonts w:ascii="Times New Roman" w:eastAsia="Times New Roman" w:hAnsi="Times New Roman" w:cs="Times New Roman"/>
                <w:sz w:val="23"/>
                <w:szCs w:val="23"/>
              </w:rPr>
              <w:t>ą</w:t>
            </w:r>
            <w:proofErr w:type="gramEnd"/>
            <w:r>
              <w:rPr>
                <w:rFonts w:ascii="Times New Roman" w:eastAsia="Times New Roman" w:hAnsi="Times New Roman" w:cs="Times New Roman"/>
                <w:sz w:val="23"/>
                <w:szCs w:val="23"/>
              </w:rPr>
              <w:t xml:space="preserve"> w klasach:</w:t>
            </w:r>
          </w:p>
        </w:tc>
        <w:tc>
          <w:tcPr>
            <w:tcW w:w="35" w:type="dxa"/>
          </w:tcPr>
          <w:p w:rsidR="00A21CA0" w:rsidRDefault="00A21CA0">
            <w:pPr>
              <w:widowControl w:val="0"/>
              <w:spacing w:line="240" w:lineRule="auto"/>
            </w:pPr>
          </w:p>
        </w:tc>
      </w:tr>
      <w:tr w:rsidR="00BC58C2">
        <w:trPr>
          <w:trHeight w:val="38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580"/>
            </w:pPr>
            <w:r>
              <w:rPr>
                <w:rFonts w:ascii="Times New Roman" w:eastAsia="Times New Roman" w:hAnsi="Times New Roman" w:cs="Times New Roman"/>
                <w:b/>
                <w:sz w:val="23"/>
                <w:szCs w:val="23"/>
              </w:rPr>
              <w:t>Klasa</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100"/>
            </w:pPr>
            <w:r>
              <w:rPr>
                <w:rFonts w:ascii="Times New Roman" w:eastAsia="Times New Roman" w:hAnsi="Times New Roman" w:cs="Times New Roman"/>
                <w:b/>
                <w:sz w:val="23"/>
                <w:szCs w:val="23"/>
              </w:rPr>
              <w:t>Licencja</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ind w:left="2980"/>
            </w:pPr>
            <w:r>
              <w:rPr>
                <w:rFonts w:ascii="Times New Roman" w:eastAsia="Times New Roman" w:hAnsi="Times New Roman" w:cs="Times New Roman"/>
                <w:b/>
                <w:sz w:val="23"/>
                <w:szCs w:val="23"/>
              </w:rPr>
              <w:t>Warunki</w:t>
            </w:r>
          </w:p>
        </w:tc>
      </w:tr>
      <w:tr w:rsidR="00BC58C2">
        <w:trPr>
          <w:trHeight w:val="120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t>MX 65</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pPr>
            <w:r>
              <w:rPr>
                <w:rFonts w:ascii="Times New Roman" w:eastAsia="Times New Roman" w:hAnsi="Times New Roman" w:cs="Times New Roman"/>
                <w:sz w:val="23"/>
                <w:szCs w:val="23"/>
              </w:rPr>
              <w:t>ABC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jc w:val="both"/>
            </w:pPr>
            <w:r>
              <w:rPr>
                <w:rFonts w:ascii="Times New Roman" w:eastAsia="Times New Roman" w:hAnsi="Times New Roman" w:cs="Times New Roman"/>
                <w:sz w:val="23"/>
                <w:szCs w:val="23"/>
              </w:rPr>
              <w:t xml:space="preserve">Motocykle do 65ccm 2T wiek od 8 do 12 </w:t>
            </w:r>
            <w:proofErr w:type="gramStart"/>
            <w:r>
              <w:rPr>
                <w:rFonts w:ascii="Times New Roman" w:eastAsia="Times New Roman" w:hAnsi="Times New Roman" w:cs="Times New Roman"/>
                <w:sz w:val="23"/>
                <w:szCs w:val="23"/>
              </w:rPr>
              <w:t xml:space="preserve">lat , </w:t>
            </w:r>
            <w:proofErr w:type="gramEnd"/>
            <w:r>
              <w:rPr>
                <w:rFonts w:ascii="Times New Roman" w:eastAsia="Times New Roman" w:hAnsi="Times New Roman" w:cs="Times New Roman"/>
                <w:sz w:val="23"/>
                <w:szCs w:val="23"/>
              </w:rPr>
              <w:t xml:space="preserve">licencja A, B, C </w:t>
            </w:r>
            <w:r>
              <w:rPr>
                <w:rFonts w:ascii="Times New Roman" w:eastAsia="Times New Roman" w:hAnsi="Times New Roman" w:cs="Times New Roman"/>
                <w:b/>
                <w:sz w:val="23"/>
                <w:szCs w:val="23"/>
              </w:rPr>
              <w:t>(od sezonu 2017 wyłącznie licencja A i B).</w:t>
            </w:r>
          </w:p>
          <w:p w:rsidR="00BC58C2" w:rsidRDefault="00BC58C2" w:rsidP="00BC58C2">
            <w:pPr>
              <w:widowControl w:val="0"/>
              <w:spacing w:line="240" w:lineRule="auto"/>
              <w:jc w:val="both"/>
            </w:pPr>
            <w:r>
              <w:rPr>
                <w:rFonts w:ascii="Times New Roman" w:eastAsia="Times New Roman" w:hAnsi="Times New Roman" w:cs="Times New Roman"/>
                <w:sz w:val="23"/>
                <w:szCs w:val="23"/>
              </w:rPr>
              <w:t xml:space="preserve">Czas trwania wyścigu 10 min + 2 </w:t>
            </w:r>
            <w:proofErr w:type="gramStart"/>
            <w:r>
              <w:rPr>
                <w:rFonts w:ascii="Times New Roman" w:eastAsia="Times New Roman" w:hAnsi="Times New Roman" w:cs="Times New Roman"/>
                <w:sz w:val="23"/>
                <w:szCs w:val="23"/>
              </w:rPr>
              <w:t>okrążenia ,</w:t>
            </w:r>
            <w:proofErr w:type="gramEnd"/>
          </w:p>
          <w:p w:rsidR="00BC58C2" w:rsidRDefault="00BC58C2" w:rsidP="00BC58C2">
            <w:pPr>
              <w:widowControl w:val="0"/>
              <w:spacing w:line="240" w:lineRule="auto"/>
              <w:jc w:val="both"/>
            </w:pPr>
            <w:r>
              <w:rPr>
                <w:rFonts w:ascii="Times New Roman" w:eastAsia="Times New Roman" w:hAnsi="Times New Roman" w:cs="Times New Roman"/>
                <w:sz w:val="23"/>
                <w:szCs w:val="23"/>
              </w:rPr>
              <w:t xml:space="preserve">(koła maksymalnie 12-14 cali) </w:t>
            </w:r>
          </w:p>
        </w:tc>
      </w:tr>
      <w:tr w:rsidR="00BC58C2">
        <w:trPr>
          <w:trHeight w:val="120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t>MX 85</w:t>
            </w:r>
            <w:bookmarkStart w:id="0" w:name="_GoBack"/>
            <w:bookmarkEnd w:id="0"/>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pPr>
            <w:r>
              <w:rPr>
                <w:rFonts w:ascii="Times New Roman" w:eastAsia="Times New Roman" w:hAnsi="Times New Roman" w:cs="Times New Roman"/>
                <w:sz w:val="23"/>
                <w:szCs w:val="23"/>
              </w:rPr>
              <w:t>ABC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jc w:val="both"/>
            </w:pPr>
            <w:r>
              <w:rPr>
                <w:rFonts w:ascii="Times New Roman" w:eastAsia="Times New Roman" w:hAnsi="Times New Roman" w:cs="Times New Roman"/>
                <w:sz w:val="23"/>
                <w:szCs w:val="23"/>
              </w:rPr>
              <w:t xml:space="preserve">Motocykle do 85ccm 2T wiek od 10 do 14 lat, licencja A, B, C </w:t>
            </w:r>
            <w:r>
              <w:rPr>
                <w:rFonts w:ascii="Times New Roman" w:eastAsia="Times New Roman" w:hAnsi="Times New Roman" w:cs="Times New Roman"/>
                <w:b/>
                <w:sz w:val="23"/>
                <w:szCs w:val="23"/>
              </w:rPr>
              <w:t>(od sezonu 2017 wyłącznie licencja A i B).</w:t>
            </w:r>
          </w:p>
          <w:p w:rsidR="00BC58C2" w:rsidRDefault="00BC58C2" w:rsidP="00BC58C2">
            <w:pPr>
              <w:widowControl w:val="0"/>
              <w:spacing w:line="240" w:lineRule="auto"/>
              <w:jc w:val="both"/>
            </w:pPr>
            <w:r>
              <w:rPr>
                <w:rFonts w:ascii="Times New Roman" w:eastAsia="Times New Roman" w:hAnsi="Times New Roman" w:cs="Times New Roman"/>
                <w:sz w:val="23"/>
                <w:szCs w:val="23"/>
              </w:rPr>
              <w:t>Czas trwania wyścigu 12 min + 2 okrążenia</w:t>
            </w:r>
          </w:p>
          <w:p w:rsidR="00BC58C2" w:rsidRDefault="00BC58C2" w:rsidP="00BC58C2">
            <w:pPr>
              <w:widowControl w:val="0"/>
              <w:spacing w:line="240" w:lineRule="auto"/>
              <w:jc w:val="both"/>
            </w:pPr>
            <w:r>
              <w:rPr>
                <w:rFonts w:ascii="Times New Roman" w:eastAsia="Times New Roman" w:hAnsi="Times New Roman" w:cs="Times New Roman"/>
                <w:sz w:val="23"/>
                <w:szCs w:val="23"/>
              </w:rPr>
              <w:t xml:space="preserve">(koła min. 14-17 cali, maks. 16-19 cali) </w:t>
            </w:r>
          </w:p>
          <w:p w:rsidR="00BC58C2" w:rsidRDefault="00BC58C2" w:rsidP="00BC58C2">
            <w:pPr>
              <w:widowControl w:val="0"/>
              <w:spacing w:line="240" w:lineRule="auto"/>
              <w:jc w:val="both"/>
            </w:pPr>
            <w:r>
              <w:rPr>
                <w:rFonts w:ascii="Times New Roman" w:eastAsia="Times New Roman" w:hAnsi="Times New Roman" w:cs="Times New Roman"/>
                <w:sz w:val="23"/>
                <w:szCs w:val="23"/>
              </w:rPr>
              <w:t xml:space="preserve"> </w:t>
            </w:r>
          </w:p>
        </w:tc>
      </w:tr>
      <w:tr w:rsidR="00BC58C2">
        <w:trPr>
          <w:trHeight w:val="148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t>MX 50</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pPr>
            <w:r>
              <w:rPr>
                <w:rFonts w:ascii="Times New Roman" w:eastAsia="Times New Roman" w:hAnsi="Times New Roman" w:cs="Times New Roman"/>
                <w:sz w:val="23"/>
                <w:szCs w:val="23"/>
              </w:rPr>
              <w:t xml:space="preserve"> ABC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jc w:val="both"/>
            </w:pPr>
            <w:r>
              <w:rPr>
                <w:rFonts w:ascii="Times New Roman" w:eastAsia="Times New Roman" w:hAnsi="Times New Roman" w:cs="Times New Roman"/>
                <w:sz w:val="23"/>
                <w:szCs w:val="23"/>
              </w:rPr>
              <w:t>Motocykle do 50 ccm 2T i 4T, wiek do 8 lat , licencja A</w:t>
            </w:r>
            <w:proofErr w:type="gramStart"/>
            <w:r>
              <w:rPr>
                <w:rFonts w:ascii="Times New Roman" w:eastAsia="Times New Roman" w:hAnsi="Times New Roman" w:cs="Times New Roman"/>
                <w:sz w:val="23"/>
                <w:szCs w:val="23"/>
              </w:rPr>
              <w:t>,B</w:t>
            </w:r>
            <w:proofErr w:type="gramEnd"/>
            <w:r>
              <w:rPr>
                <w:rFonts w:ascii="Times New Roman" w:eastAsia="Times New Roman" w:hAnsi="Times New Roman" w:cs="Times New Roman"/>
                <w:sz w:val="23"/>
                <w:szCs w:val="23"/>
              </w:rPr>
              <w:t>, C</w:t>
            </w:r>
          </w:p>
          <w:p w:rsidR="00BC58C2" w:rsidRDefault="00BC58C2" w:rsidP="00BC58C2">
            <w:pPr>
              <w:widowControl w:val="0"/>
              <w:spacing w:line="240" w:lineRule="auto"/>
              <w:ind w:left="60"/>
            </w:pPr>
            <w:r>
              <w:rPr>
                <w:rFonts w:ascii="Times New Roman" w:eastAsia="Times New Roman" w:hAnsi="Times New Roman" w:cs="Times New Roman"/>
                <w:sz w:val="23"/>
                <w:szCs w:val="23"/>
              </w:rPr>
              <w:t>Czas trwania wyścigu 10 min + 2 okrążenia.</w:t>
            </w:r>
          </w:p>
          <w:p w:rsidR="00BC58C2" w:rsidRDefault="00BC58C2" w:rsidP="00BC58C2">
            <w:pPr>
              <w:widowControl w:val="0"/>
              <w:spacing w:line="240" w:lineRule="auto"/>
              <w:ind w:left="60"/>
            </w:pPr>
          </w:p>
        </w:tc>
      </w:tr>
      <w:tr w:rsidR="00BC58C2">
        <w:trPr>
          <w:trHeight w:val="92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t xml:space="preserve">MX 2 C </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460"/>
            </w:pPr>
            <w:r>
              <w:rPr>
                <w:rFonts w:ascii="Times New Roman" w:eastAsia="Times New Roman" w:hAnsi="Times New Roman" w:cs="Times New Roman"/>
                <w:sz w:val="23"/>
                <w:szCs w:val="23"/>
              </w:rPr>
              <w:t>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ind w:left="60"/>
            </w:pPr>
            <w:r>
              <w:rPr>
                <w:rFonts w:ascii="Times New Roman" w:eastAsia="Times New Roman" w:hAnsi="Times New Roman" w:cs="Times New Roman"/>
                <w:sz w:val="23"/>
                <w:szCs w:val="23"/>
              </w:rPr>
              <w:t>Motocykle od 100 do 150cc 2T i od 175 do 250cc 4T wiek od 18 lat, licencja C. Czas trwania wyścigu 12 min + 2 okrążenia</w:t>
            </w:r>
          </w:p>
        </w:tc>
      </w:tr>
      <w:tr w:rsidR="00BC58C2">
        <w:trPr>
          <w:trHeight w:val="92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t xml:space="preserve">MX 1 C </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460"/>
            </w:pPr>
            <w:r>
              <w:rPr>
                <w:rFonts w:ascii="Times New Roman" w:eastAsia="Times New Roman" w:hAnsi="Times New Roman" w:cs="Times New Roman"/>
                <w:sz w:val="23"/>
                <w:szCs w:val="23"/>
              </w:rPr>
              <w:t>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ind w:left="60"/>
            </w:pPr>
            <w:r>
              <w:rPr>
                <w:rFonts w:ascii="Times New Roman" w:eastAsia="Times New Roman" w:hAnsi="Times New Roman" w:cs="Times New Roman"/>
                <w:sz w:val="23"/>
                <w:szCs w:val="23"/>
              </w:rPr>
              <w:t>Motocykle od 175 do 500cc 2T i od 290 do 650cc 4T wiek od 18 lat, licencja C. Czas trwania wyścigu 12 min + 2 okrążenia</w:t>
            </w:r>
          </w:p>
        </w:tc>
      </w:tr>
      <w:tr w:rsidR="00BC58C2">
        <w:trPr>
          <w:trHeight w:val="76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t>PRO OPEN</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pPr>
            <w:r>
              <w:rPr>
                <w:rFonts w:ascii="Times New Roman" w:eastAsia="Times New Roman" w:hAnsi="Times New Roman" w:cs="Times New Roman"/>
                <w:sz w:val="23"/>
                <w:szCs w:val="23"/>
              </w:rPr>
              <w:t>AB</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ind w:left="60"/>
            </w:pPr>
            <w:r>
              <w:rPr>
                <w:rFonts w:ascii="Times New Roman" w:eastAsia="Times New Roman" w:hAnsi="Times New Roman" w:cs="Times New Roman"/>
                <w:sz w:val="23"/>
                <w:szCs w:val="23"/>
              </w:rPr>
              <w:t>Motocykle od 100 do 500cc 2T i od 175 do 650cc 4</w:t>
            </w:r>
            <w:proofErr w:type="gramStart"/>
            <w:r>
              <w:rPr>
                <w:rFonts w:ascii="Times New Roman" w:eastAsia="Times New Roman" w:hAnsi="Times New Roman" w:cs="Times New Roman"/>
                <w:sz w:val="23"/>
                <w:szCs w:val="23"/>
              </w:rPr>
              <w:t xml:space="preserve">T , </w:t>
            </w:r>
            <w:proofErr w:type="gramEnd"/>
            <w:r>
              <w:rPr>
                <w:rFonts w:ascii="Times New Roman" w:eastAsia="Times New Roman" w:hAnsi="Times New Roman" w:cs="Times New Roman"/>
                <w:sz w:val="23"/>
                <w:szCs w:val="23"/>
              </w:rPr>
              <w:t>wiek od 14 lat dla MX 2 i od 16 lat dla MX 1, licencja AB, czas trwania wyścigu 15 min + 2 okrążenia</w:t>
            </w:r>
          </w:p>
          <w:p w:rsidR="00BC58C2" w:rsidRDefault="00BC58C2" w:rsidP="00BC58C2">
            <w:pPr>
              <w:widowControl w:val="0"/>
              <w:spacing w:line="240" w:lineRule="auto"/>
            </w:pPr>
          </w:p>
        </w:tc>
      </w:tr>
      <w:tr w:rsidR="00BC58C2">
        <w:trPr>
          <w:trHeight w:val="120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lastRenderedPageBreak/>
              <w:t>MASTER</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pPr>
            <w:r>
              <w:rPr>
                <w:rFonts w:ascii="Times New Roman" w:eastAsia="Times New Roman" w:hAnsi="Times New Roman" w:cs="Times New Roman"/>
                <w:sz w:val="23"/>
                <w:szCs w:val="23"/>
              </w:rPr>
              <w:t>ABC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jc w:val="both"/>
            </w:pPr>
            <w:r>
              <w:rPr>
                <w:rFonts w:ascii="Times New Roman" w:eastAsia="Times New Roman" w:hAnsi="Times New Roman" w:cs="Times New Roman"/>
                <w:sz w:val="23"/>
                <w:szCs w:val="23"/>
              </w:rPr>
              <w:t xml:space="preserve">Motocykle od 100 do 500cc 2T i od 175 do 650cc 4T wiek od 40 lat (rocznik 1976 i starsi), licencja A, B, C </w:t>
            </w:r>
          </w:p>
          <w:p w:rsidR="00BC58C2" w:rsidRDefault="00BC58C2" w:rsidP="00BC58C2">
            <w:pPr>
              <w:widowControl w:val="0"/>
              <w:spacing w:line="240" w:lineRule="auto"/>
              <w:jc w:val="both"/>
            </w:pPr>
            <w:r>
              <w:rPr>
                <w:rFonts w:ascii="Times New Roman" w:eastAsia="Times New Roman" w:hAnsi="Times New Roman" w:cs="Times New Roman"/>
                <w:sz w:val="23"/>
                <w:szCs w:val="23"/>
              </w:rPr>
              <w:t>Czas trwania wyścigu 15 minut + 2 okrążenia</w:t>
            </w:r>
          </w:p>
        </w:tc>
      </w:tr>
      <w:tr w:rsidR="00BC58C2">
        <w:trPr>
          <w:trHeight w:val="8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t>HOBBY OPEN</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ind w:left="60"/>
            </w:pPr>
            <w:r>
              <w:rPr>
                <w:rFonts w:ascii="Times New Roman" w:eastAsia="Times New Roman" w:hAnsi="Times New Roman" w:cs="Times New Roman"/>
                <w:sz w:val="23"/>
                <w:szCs w:val="23"/>
              </w:rPr>
              <w:t>Motocykle od 100 do 500cc 2T i od 175 do 650cc 4</w:t>
            </w:r>
            <w:proofErr w:type="gramStart"/>
            <w:r>
              <w:rPr>
                <w:rFonts w:ascii="Times New Roman" w:eastAsia="Times New Roman" w:hAnsi="Times New Roman" w:cs="Times New Roman"/>
                <w:sz w:val="23"/>
                <w:szCs w:val="23"/>
              </w:rPr>
              <w:t xml:space="preserve">T , </w:t>
            </w:r>
            <w:proofErr w:type="gramEnd"/>
            <w:r>
              <w:rPr>
                <w:rFonts w:ascii="Times New Roman" w:eastAsia="Times New Roman" w:hAnsi="Times New Roman" w:cs="Times New Roman"/>
                <w:sz w:val="23"/>
                <w:szCs w:val="23"/>
              </w:rPr>
              <w:t>wiek od 14 lat dla MX 2 i od 16 lat dla MX 1, bez licencji, czas trwania wyścigu 12 min + 2 okrążenia</w:t>
            </w:r>
          </w:p>
        </w:tc>
      </w:tr>
      <w:tr w:rsidR="00BC58C2">
        <w:trPr>
          <w:trHeight w:val="170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pPr>
            <w:r>
              <w:rPr>
                <w:rFonts w:ascii="Times New Roman" w:eastAsia="Times New Roman" w:hAnsi="Times New Roman" w:cs="Times New Roman"/>
                <w:sz w:val="23"/>
                <w:szCs w:val="23"/>
              </w:rPr>
              <w:t>WMX</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pPr>
            <w:r>
              <w:rPr>
                <w:rFonts w:ascii="Times New Roman" w:eastAsia="Times New Roman" w:hAnsi="Times New Roman" w:cs="Times New Roman"/>
                <w:sz w:val="23"/>
                <w:szCs w:val="23"/>
              </w:rPr>
              <w:t>ABC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widowControl w:val="0"/>
              <w:spacing w:line="240" w:lineRule="auto"/>
              <w:jc w:val="both"/>
            </w:pPr>
            <w:r>
              <w:rPr>
                <w:rFonts w:ascii="Times New Roman" w:eastAsia="Times New Roman" w:hAnsi="Times New Roman" w:cs="Times New Roman"/>
                <w:sz w:val="23"/>
                <w:szCs w:val="23"/>
              </w:rPr>
              <w:t>Kobiety, motocykle od 85 ccm do 250 ccm 2T i od 150 ccm do 250 ccm 4T wiek od 14 lat licencja A, B</w:t>
            </w:r>
            <w:proofErr w:type="gramStart"/>
            <w:r>
              <w:rPr>
                <w:rFonts w:ascii="Times New Roman" w:eastAsia="Times New Roman" w:hAnsi="Times New Roman" w:cs="Times New Roman"/>
                <w:sz w:val="23"/>
                <w:szCs w:val="23"/>
              </w:rPr>
              <w:t>,C</w:t>
            </w:r>
            <w:proofErr w:type="gramEnd"/>
            <w:r>
              <w:rPr>
                <w:rFonts w:ascii="Times New Roman" w:eastAsia="Times New Roman" w:hAnsi="Times New Roman" w:cs="Times New Roman"/>
                <w:sz w:val="23"/>
                <w:szCs w:val="23"/>
              </w:rPr>
              <w:t>. Czas trwania wyścigu 12 min + 2 okrążenia</w:t>
            </w:r>
          </w:p>
        </w:tc>
      </w:tr>
      <w:tr w:rsidR="00BC58C2">
        <w:trPr>
          <w:trHeight w:val="1700"/>
        </w:trPr>
        <w:tc>
          <w:tcPr>
            <w:tcW w:w="1703"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80"/>
              <w:rPr>
                <w:rFonts w:ascii="Times New Roman" w:eastAsia="Times New Roman" w:hAnsi="Times New Roman" w:cs="Times New Roman"/>
                <w:sz w:val="23"/>
                <w:szCs w:val="23"/>
              </w:rPr>
            </w:pPr>
            <w:r>
              <w:rPr>
                <w:rFonts w:ascii="Times New Roman" w:hAnsi="Times New Roman"/>
                <w:sz w:val="23"/>
                <w:lang w:val="en-US"/>
              </w:rPr>
              <w:t>MX 2 Junior</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rPr>
                <w:rFonts w:ascii="Times New Roman" w:eastAsia="Times New Roman" w:hAnsi="Times New Roman" w:cs="Times New Roman"/>
                <w:sz w:val="23"/>
                <w:szCs w:val="23"/>
              </w:rPr>
            </w:pPr>
            <w:r>
              <w:rPr>
                <w:rFonts w:ascii="Times New Roman" w:hAnsi="Times New Roman"/>
                <w:sz w:val="23"/>
              </w:rPr>
              <w:t>ABC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spacing w:line="274" w:lineRule="atLeast"/>
              <w:jc w:val="both"/>
              <w:rPr>
                <w:rFonts w:ascii="Times New Roman" w:hAnsi="Times New Roman"/>
                <w:sz w:val="23"/>
              </w:rPr>
            </w:pPr>
            <w:r>
              <w:rPr>
                <w:rFonts w:ascii="Times New Roman" w:hAnsi="Times New Roman"/>
                <w:sz w:val="23"/>
              </w:rPr>
              <w:t>Motocykle od l00ccm do 125 ccm 2T i od 175cc do 250cc 4T, wiek od 14 do 18 lat , licencja A</w:t>
            </w:r>
            <w:proofErr w:type="gramStart"/>
            <w:r>
              <w:rPr>
                <w:rFonts w:ascii="Times New Roman" w:hAnsi="Times New Roman"/>
                <w:sz w:val="23"/>
              </w:rPr>
              <w:t>,B</w:t>
            </w:r>
            <w:proofErr w:type="gramEnd"/>
            <w:r>
              <w:rPr>
                <w:rFonts w:ascii="Times New Roman" w:hAnsi="Times New Roman"/>
                <w:sz w:val="23"/>
              </w:rPr>
              <w:t xml:space="preserve">,C </w:t>
            </w:r>
            <w:r>
              <w:rPr>
                <w:rFonts w:ascii="Times New Roman" w:hAnsi="Times New Roman"/>
                <w:b/>
                <w:bCs/>
                <w:sz w:val="23"/>
              </w:rPr>
              <w:t>(od sezonu 2017 wyłącznie licencja A i B).</w:t>
            </w:r>
          </w:p>
          <w:p w:rsidR="00BC58C2" w:rsidRDefault="00BC58C2" w:rsidP="00BC58C2">
            <w:pPr>
              <w:spacing w:line="274" w:lineRule="atLeast"/>
              <w:ind w:left="60"/>
              <w:rPr>
                <w:rFonts w:ascii="Times New Roman" w:hAnsi="Times New Roman"/>
                <w:b/>
                <w:bCs/>
                <w:sz w:val="23"/>
              </w:rPr>
            </w:pPr>
            <w:r>
              <w:rPr>
                <w:rFonts w:ascii="Times New Roman" w:hAnsi="Times New Roman"/>
                <w:sz w:val="23"/>
              </w:rPr>
              <w:t>Czas trwania wyścigu 15 min + 2 okrążenia.</w:t>
            </w:r>
          </w:p>
          <w:p w:rsidR="00BC58C2" w:rsidRDefault="00BC58C2" w:rsidP="00BC58C2">
            <w:pPr>
              <w:widowControl w:val="0"/>
              <w:spacing w:line="240" w:lineRule="auto"/>
              <w:jc w:val="both"/>
              <w:rPr>
                <w:rFonts w:ascii="Times New Roman" w:eastAsia="Times New Roman" w:hAnsi="Times New Roman" w:cs="Times New Roman"/>
                <w:sz w:val="23"/>
                <w:szCs w:val="23"/>
              </w:rPr>
            </w:pPr>
          </w:p>
        </w:tc>
      </w:tr>
      <w:tr w:rsidR="00BC58C2">
        <w:trPr>
          <w:trHeight w:val="1700"/>
        </w:trPr>
        <w:tc>
          <w:tcPr>
            <w:tcW w:w="1703" w:type="dxa"/>
            <w:tcBorders>
              <w:top w:val="single" w:sz="4" w:space="0" w:color="000000"/>
              <w:left w:val="single" w:sz="4" w:space="0" w:color="000000"/>
              <w:bottom w:val="single" w:sz="4" w:space="0" w:color="000000"/>
            </w:tcBorders>
            <w:shd w:val="clear" w:color="auto" w:fill="FFFFFF"/>
          </w:tcPr>
          <w:p w:rsidR="00BC58C2" w:rsidRPr="005459B1" w:rsidRDefault="00BC58C2" w:rsidP="00BC58C2">
            <w:pPr>
              <w:widowControl w:val="0"/>
              <w:spacing w:line="240" w:lineRule="auto"/>
              <w:ind w:left="80"/>
              <w:rPr>
                <w:rFonts w:ascii="Times New Roman" w:hAnsi="Times New Roman"/>
                <w:sz w:val="23"/>
              </w:rPr>
            </w:pPr>
            <w:r>
              <w:rPr>
                <w:rFonts w:ascii="Times New Roman" w:hAnsi="Times New Roman"/>
                <w:sz w:val="23"/>
              </w:rPr>
              <w:t>QUAD</w:t>
            </w: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widowControl w:val="0"/>
              <w:spacing w:line="240" w:lineRule="auto"/>
              <w:ind w:left="280"/>
              <w:rPr>
                <w:rFonts w:ascii="Times New Roman" w:hAnsi="Times New Roman"/>
                <w:sz w:val="23"/>
              </w:rPr>
            </w:pPr>
            <w:r>
              <w:rPr>
                <w:rFonts w:ascii="Times New Roman" w:hAnsi="Times New Roman"/>
                <w:sz w:val="23"/>
              </w:rPr>
              <w:t>ABC</w:t>
            </w: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spacing w:line="274" w:lineRule="atLeast"/>
              <w:jc w:val="both"/>
              <w:rPr>
                <w:rFonts w:ascii="Times New Roman" w:hAnsi="Times New Roman"/>
                <w:sz w:val="23"/>
              </w:rPr>
            </w:pPr>
            <w:r>
              <w:rPr>
                <w:rFonts w:ascii="Times New Roman" w:hAnsi="Times New Roman"/>
                <w:sz w:val="23"/>
              </w:rPr>
              <w:t>Quady z napędem na jedną oś.</w:t>
            </w:r>
          </w:p>
          <w:p w:rsidR="00BC58C2" w:rsidRDefault="00BC58C2" w:rsidP="00BC58C2">
            <w:pPr>
              <w:spacing w:line="274" w:lineRule="atLeast"/>
              <w:ind w:left="60"/>
              <w:rPr>
                <w:rFonts w:ascii="Times New Roman" w:hAnsi="Times New Roman"/>
                <w:b/>
                <w:bCs/>
                <w:sz w:val="23"/>
              </w:rPr>
            </w:pPr>
            <w:r>
              <w:rPr>
                <w:rFonts w:ascii="Times New Roman" w:hAnsi="Times New Roman"/>
                <w:sz w:val="23"/>
              </w:rPr>
              <w:t>Czas trwania wyścigu 15 min + 2 okrążenia.</w:t>
            </w:r>
          </w:p>
          <w:p w:rsidR="00BC58C2" w:rsidRDefault="00BC58C2" w:rsidP="00BC58C2">
            <w:pPr>
              <w:spacing w:line="274" w:lineRule="atLeast"/>
              <w:jc w:val="both"/>
              <w:rPr>
                <w:rFonts w:ascii="Times New Roman" w:hAnsi="Times New Roman"/>
                <w:sz w:val="23"/>
              </w:rPr>
            </w:pPr>
          </w:p>
        </w:tc>
      </w:tr>
      <w:tr w:rsidR="00BC58C2">
        <w:trPr>
          <w:trHeight w:val="1700"/>
        </w:trPr>
        <w:tc>
          <w:tcPr>
            <w:tcW w:w="1703" w:type="dxa"/>
            <w:tcBorders>
              <w:top w:val="single" w:sz="4" w:space="0" w:color="000000"/>
              <w:left w:val="single" w:sz="4" w:space="0" w:color="000000"/>
              <w:bottom w:val="single" w:sz="4" w:space="0" w:color="000000"/>
            </w:tcBorders>
            <w:shd w:val="clear" w:color="auto" w:fill="FFFFFF"/>
          </w:tcPr>
          <w:p w:rsidR="00BC58C2" w:rsidRPr="00E67B9E" w:rsidRDefault="00BC58C2" w:rsidP="00BC58C2">
            <w:pPr>
              <w:ind w:left="80"/>
              <w:rPr>
                <w:rFonts w:ascii="Times New Roman" w:hAnsi="Times New Roman"/>
                <w:sz w:val="23"/>
              </w:rPr>
            </w:pPr>
          </w:p>
        </w:tc>
        <w:tc>
          <w:tcPr>
            <w:tcW w:w="1070" w:type="dxa"/>
            <w:tcBorders>
              <w:top w:val="single" w:sz="4" w:space="0" w:color="000000"/>
              <w:left w:val="single" w:sz="4" w:space="0" w:color="000000"/>
              <w:bottom w:val="single" w:sz="4" w:space="0" w:color="000000"/>
            </w:tcBorders>
            <w:shd w:val="clear" w:color="auto" w:fill="FFFFFF"/>
          </w:tcPr>
          <w:p w:rsidR="00BC58C2" w:rsidRDefault="00BC58C2" w:rsidP="00BC58C2">
            <w:pPr>
              <w:ind w:left="280"/>
              <w:rPr>
                <w:rFonts w:ascii="Times New Roman" w:hAnsi="Times New Roman"/>
                <w:sz w:val="23"/>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8C2" w:rsidRDefault="00BC58C2" w:rsidP="00BC58C2">
            <w:pPr>
              <w:spacing w:line="274" w:lineRule="atLeast"/>
              <w:ind w:left="60"/>
              <w:rPr>
                <w:rFonts w:ascii="Times New Roman" w:hAnsi="Times New Roman"/>
                <w:b/>
                <w:bCs/>
                <w:sz w:val="23"/>
              </w:rPr>
            </w:pPr>
          </w:p>
        </w:tc>
      </w:tr>
    </w:tbl>
    <w:p w:rsidR="00A21CA0" w:rsidRDefault="00A21CA0">
      <w:pPr>
        <w:widowControl w:val="0"/>
        <w:spacing w:line="240" w:lineRule="auto"/>
      </w:pPr>
    </w:p>
    <w:p w:rsidR="00A21CA0" w:rsidRDefault="00001EA0">
      <w:pPr>
        <w:widowControl w:val="0"/>
        <w:spacing w:before="494" w:line="240" w:lineRule="auto"/>
        <w:ind w:left="20" w:right="20"/>
        <w:jc w:val="both"/>
      </w:pPr>
      <w:r>
        <w:rPr>
          <w:rFonts w:ascii="Times New Roman" w:eastAsia="Times New Roman" w:hAnsi="Times New Roman" w:cs="Times New Roman"/>
          <w:sz w:val="23"/>
          <w:szCs w:val="23"/>
        </w:rPr>
        <w:t>Granica dla wieku minimalnego rozpoczyna się z początkiem roku urodzenia zawodnika, a granica dla wieku maksymalnego kończy się wraz z końcem roku urodzenia.</w:t>
      </w:r>
    </w:p>
    <w:p w:rsidR="00A21CA0" w:rsidRDefault="00001EA0">
      <w:pPr>
        <w:widowControl w:val="0"/>
        <w:spacing w:line="240" w:lineRule="auto"/>
        <w:ind w:left="20" w:right="20"/>
        <w:jc w:val="both"/>
      </w:pPr>
      <w:r>
        <w:rPr>
          <w:rFonts w:ascii="Times New Roman" w:eastAsia="Times New Roman" w:hAnsi="Times New Roman" w:cs="Times New Roman"/>
          <w:b/>
          <w:sz w:val="23"/>
          <w:szCs w:val="23"/>
        </w:rPr>
        <w:t>4.2.</w:t>
      </w:r>
      <w:r>
        <w:rPr>
          <w:rFonts w:ascii="Times New Roman" w:eastAsia="Times New Roman" w:hAnsi="Times New Roman" w:cs="Times New Roman"/>
          <w:sz w:val="23"/>
          <w:szCs w:val="23"/>
        </w:rPr>
        <w:t xml:space="preserve"> W każdej klasie odbędą się po dwa wyścigi. Zawodnik podczas jednych zawodów może wystartować maksymalnie w dwóch wyścigach, w jednej klasie.</w:t>
      </w:r>
    </w:p>
    <w:p w:rsidR="00A21CA0" w:rsidRDefault="00001EA0">
      <w:pPr>
        <w:widowControl w:val="0"/>
        <w:tabs>
          <w:tab w:val="left" w:pos="466"/>
        </w:tabs>
        <w:spacing w:line="240" w:lineRule="auto"/>
        <w:ind w:left="20" w:right="40"/>
        <w:jc w:val="both"/>
      </w:pPr>
      <w:r>
        <w:rPr>
          <w:rFonts w:ascii="Times New Roman" w:eastAsia="Times New Roman" w:hAnsi="Times New Roman" w:cs="Times New Roman"/>
          <w:b/>
          <w:sz w:val="23"/>
          <w:szCs w:val="23"/>
        </w:rPr>
        <w:t>4.3.</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Każdy zawodnik i uczestnik zobowiązany jest do przedstawienia swojego pojazdu i kasku do kontroli technicznej. Kaski i pojazdy po odbiorze technicznym powinny być oznakowane. Miejsce kontroli technicznej powinno być oznakowane.</w:t>
      </w:r>
    </w:p>
    <w:p w:rsidR="00A21CA0" w:rsidRDefault="00001EA0">
      <w:pPr>
        <w:widowControl w:val="0"/>
        <w:tabs>
          <w:tab w:val="left" w:pos="548"/>
        </w:tabs>
        <w:spacing w:line="240" w:lineRule="auto"/>
        <w:ind w:right="40"/>
        <w:jc w:val="both"/>
      </w:pPr>
      <w:r>
        <w:rPr>
          <w:rFonts w:ascii="Times New Roman" w:eastAsia="Times New Roman" w:hAnsi="Times New Roman" w:cs="Times New Roman"/>
          <w:b/>
          <w:sz w:val="23"/>
          <w:szCs w:val="23"/>
        </w:rPr>
        <w:t>4.4.</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Czas i kolejność treningów wg harmonogramu czasowego zawodów. W treningu nie obowiązuje ograniczenie do 40 zawodników na trasie. Zabroniony jest udział w treningu nie swojej klasy, pod rygorem przesunięcia na ostatnie miejsce listy treningu kwalifikacyjnego. Zawodnik, który nie będzie sklasyfikowany w treningu z pomiarem czasowym, a brał udział w treningu dowolnym i ma udokumentowane min. 3 okrążenia może zostać dopuszczony do wyścigu zgodnie z pkt. 6.23.4 Zasad Rozgrywek Motocross 2016.</w:t>
      </w:r>
    </w:p>
    <w:p w:rsidR="00A21CA0" w:rsidRDefault="00001EA0">
      <w:pPr>
        <w:widowControl w:val="0"/>
        <w:spacing w:line="240" w:lineRule="auto"/>
        <w:ind w:left="20"/>
        <w:jc w:val="both"/>
      </w:pPr>
      <w:r>
        <w:rPr>
          <w:rFonts w:ascii="Times New Roman" w:eastAsia="Times New Roman" w:hAnsi="Times New Roman" w:cs="Times New Roman"/>
          <w:sz w:val="23"/>
          <w:szCs w:val="23"/>
        </w:rPr>
        <w:t>Pomiar czasu w treningach przeprowadzony będzie elektronicznie.</w:t>
      </w:r>
    </w:p>
    <w:p w:rsidR="00A21CA0" w:rsidRDefault="00001EA0">
      <w:pPr>
        <w:widowControl w:val="0"/>
        <w:tabs>
          <w:tab w:val="left" w:pos="447"/>
        </w:tabs>
        <w:spacing w:line="240" w:lineRule="auto"/>
        <w:ind w:left="20" w:right="40"/>
        <w:jc w:val="both"/>
      </w:pPr>
      <w:r>
        <w:rPr>
          <w:rFonts w:ascii="Times New Roman" w:eastAsia="Times New Roman" w:hAnsi="Times New Roman" w:cs="Times New Roman"/>
          <w:b/>
          <w:sz w:val="23"/>
          <w:szCs w:val="23"/>
        </w:rPr>
        <w:t>4.5.</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Dopuszcza się łączenie treningów i wyścigów poszczególnych klas, za wyjątkiem klas MX 65, która przeprowadzona musi być oddzielnie oraz MX 85, którą wyjątkowo można łączyć tylko z klasą MX Kobiet. Decyzję o połączeniu klas podejmuje Dyrektor Zawodów, po uzgodnieniu z Sędzią Zawodów.</w:t>
      </w:r>
    </w:p>
    <w:p w:rsidR="00A21CA0" w:rsidRDefault="00001EA0">
      <w:pPr>
        <w:widowControl w:val="0"/>
        <w:tabs>
          <w:tab w:val="left" w:pos="466"/>
        </w:tabs>
        <w:spacing w:line="240" w:lineRule="auto"/>
        <w:ind w:left="20" w:right="40"/>
        <w:jc w:val="both"/>
      </w:pPr>
      <w:r>
        <w:rPr>
          <w:rFonts w:ascii="Times New Roman" w:eastAsia="Times New Roman" w:hAnsi="Times New Roman" w:cs="Times New Roman"/>
          <w:b/>
          <w:sz w:val="23"/>
          <w:szCs w:val="23"/>
        </w:rPr>
        <w:t>4.6.</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Procedura startowa i strefa oczekiwania wg Zasad Rozgrywek Motocross 2016</w:t>
      </w:r>
      <w:r>
        <w:rPr>
          <w:rFonts w:ascii="Times New Roman" w:eastAsia="Times New Roman" w:hAnsi="Times New Roman" w:cs="Times New Roman"/>
          <w:color w:val="FF6600"/>
          <w:sz w:val="23"/>
          <w:szCs w:val="23"/>
        </w:rPr>
        <w:t>.</w:t>
      </w:r>
      <w:r>
        <w:rPr>
          <w:rFonts w:ascii="Times New Roman" w:eastAsia="Times New Roman" w:hAnsi="Times New Roman" w:cs="Times New Roman"/>
          <w:sz w:val="23"/>
          <w:szCs w:val="23"/>
        </w:rPr>
        <w:t xml:space="preserve"> Zawodnicy </w:t>
      </w:r>
      <w:r>
        <w:rPr>
          <w:rFonts w:ascii="Times New Roman" w:eastAsia="Times New Roman" w:hAnsi="Times New Roman" w:cs="Times New Roman"/>
          <w:sz w:val="23"/>
          <w:szCs w:val="23"/>
        </w:rPr>
        <w:lastRenderedPageBreak/>
        <w:t>wjeżdżają na maszynę startową w kolejności wg czasów uzyskanych w treningu kwalifikacyjnym. Obowiązuje, obowiązkowe okrążenie zapoznawcze. Sędzia główny zawodów musi obserwować przebieg procedury startowej.</w:t>
      </w:r>
    </w:p>
    <w:p w:rsidR="00A21CA0" w:rsidRDefault="00001EA0">
      <w:pPr>
        <w:widowControl w:val="0"/>
        <w:tabs>
          <w:tab w:val="left" w:pos="442"/>
        </w:tabs>
        <w:spacing w:line="240" w:lineRule="auto"/>
        <w:ind w:left="20" w:right="380"/>
      </w:pPr>
      <w:r>
        <w:rPr>
          <w:rFonts w:ascii="Times New Roman" w:eastAsia="Times New Roman" w:hAnsi="Times New Roman" w:cs="Times New Roman"/>
          <w:b/>
          <w:sz w:val="23"/>
          <w:szCs w:val="23"/>
        </w:rPr>
        <w:t>4.7.</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Organizator powinien zapewnić zawodnikom odpowiednio duży i wygrodzony park maszyn (wg norm podanych w Zasadach Rozgrywek Motocross 2016) oraz wyznaczyć tor do prób. Przestrzegać należy „Regulaminu Ochrony środowiska w sportach motorowych".</w:t>
      </w:r>
    </w:p>
    <w:p w:rsidR="00A21CA0" w:rsidRDefault="00001EA0">
      <w:pPr>
        <w:widowControl w:val="0"/>
        <w:tabs>
          <w:tab w:val="left" w:pos="442"/>
        </w:tabs>
        <w:spacing w:after="240" w:line="240" w:lineRule="auto"/>
        <w:ind w:left="20" w:right="40"/>
        <w:jc w:val="both"/>
      </w:pPr>
      <w:r>
        <w:rPr>
          <w:rFonts w:ascii="Times New Roman" w:eastAsia="Times New Roman" w:hAnsi="Times New Roman" w:cs="Times New Roman"/>
          <w:b/>
          <w:sz w:val="23"/>
          <w:szCs w:val="23"/>
        </w:rPr>
        <w:t>4.8.</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 xml:space="preserve">Każdy zawodnik zobowiązany jest do używania maty ekologicznej, pod motocykle oraz agregaty prądotwórcze w miejscu serwisu w celu zapobieżenia wyciekom paliwa, oleju, itp. na ziemię. Za nie przestrzeganie tego warunku zawodnik będzie ukarany przez Dyrektora Zawodów karą w wysokości 300 zł. W przypadku nie zapłacenia </w:t>
      </w:r>
      <w:proofErr w:type="gramStart"/>
      <w:r>
        <w:rPr>
          <w:rFonts w:ascii="Times New Roman" w:eastAsia="Times New Roman" w:hAnsi="Times New Roman" w:cs="Times New Roman"/>
          <w:sz w:val="23"/>
          <w:szCs w:val="23"/>
        </w:rPr>
        <w:t>kary  zawodnik</w:t>
      </w:r>
      <w:proofErr w:type="gramEnd"/>
      <w:r>
        <w:rPr>
          <w:rFonts w:ascii="Times New Roman" w:eastAsia="Times New Roman" w:hAnsi="Times New Roman" w:cs="Times New Roman"/>
          <w:sz w:val="23"/>
          <w:szCs w:val="23"/>
        </w:rPr>
        <w:t xml:space="preserve"> zostanie wykluczony z zawodów. Zapłacenie kary nie zwalnia zawodnika i uczestnika z obowiązku posiadania i stosowania maty ekologicznej. Organizator zawodów, również zobowiązany jest do używania mat ekologicznych pod agregaty spalinowe.</w:t>
      </w:r>
    </w:p>
    <w:p w:rsidR="00A21CA0" w:rsidRDefault="00001EA0">
      <w:pPr>
        <w:keepNext/>
        <w:keepLines/>
        <w:widowControl w:val="0"/>
        <w:tabs>
          <w:tab w:val="left" w:pos="255"/>
        </w:tabs>
        <w:spacing w:line="240" w:lineRule="auto"/>
        <w:ind w:left="20"/>
        <w:jc w:val="both"/>
      </w:pPr>
      <w:r>
        <w:rPr>
          <w:rFonts w:ascii="Times New Roman" w:eastAsia="Times New Roman" w:hAnsi="Times New Roman" w:cs="Times New Roman"/>
          <w:b/>
          <w:sz w:val="23"/>
          <w:szCs w:val="23"/>
        </w:rPr>
        <w:t>5.Numery startowe</w:t>
      </w:r>
    </w:p>
    <w:p w:rsidR="00A21CA0" w:rsidRDefault="00001EA0">
      <w:pPr>
        <w:widowControl w:val="0"/>
        <w:tabs>
          <w:tab w:val="left" w:pos="466"/>
        </w:tabs>
        <w:spacing w:line="240" w:lineRule="auto"/>
        <w:ind w:right="40"/>
        <w:jc w:val="both"/>
      </w:pPr>
      <w:r>
        <w:rPr>
          <w:rFonts w:ascii="Times New Roman" w:eastAsia="Times New Roman" w:hAnsi="Times New Roman" w:cs="Times New Roman"/>
          <w:b/>
          <w:sz w:val="23"/>
          <w:szCs w:val="23"/>
        </w:rPr>
        <w:t>5.1.</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Numery startowe zawodników obowiązują jak w indywidualnych MP na rok 2016. Numer raz nadany obowiązuje zawodnika przez cały sezon i nie może być przyznany innemu zawodnikowi.</w:t>
      </w:r>
    </w:p>
    <w:p w:rsidR="00A21CA0" w:rsidRDefault="00001EA0">
      <w:pPr>
        <w:widowControl w:val="0"/>
        <w:tabs>
          <w:tab w:val="left" w:pos="471"/>
        </w:tabs>
        <w:spacing w:line="240" w:lineRule="auto"/>
        <w:ind w:left="20" w:right="40"/>
        <w:jc w:val="both"/>
      </w:pPr>
      <w:r>
        <w:rPr>
          <w:rFonts w:ascii="Times New Roman" w:eastAsia="Times New Roman" w:hAnsi="Times New Roman" w:cs="Times New Roman"/>
          <w:b/>
          <w:sz w:val="23"/>
          <w:szCs w:val="23"/>
        </w:rPr>
        <w:t>5.2.</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Każdy motocykl musi mieć trzy numery startowe zgodnie z Zasadami Rozgrywek Motocross 2016. Kolory tła i cyfr zgodnie z Zasadami Rozgrywek Motocross 2016.</w:t>
      </w:r>
    </w:p>
    <w:p w:rsidR="00A21CA0" w:rsidRDefault="00001EA0">
      <w:pPr>
        <w:widowControl w:val="0"/>
        <w:tabs>
          <w:tab w:val="left" w:pos="433"/>
        </w:tabs>
        <w:spacing w:after="275" w:line="240" w:lineRule="auto"/>
        <w:ind w:left="20"/>
        <w:jc w:val="both"/>
      </w:pPr>
      <w:r>
        <w:rPr>
          <w:rFonts w:ascii="Times New Roman" w:eastAsia="Times New Roman" w:hAnsi="Times New Roman" w:cs="Times New Roman"/>
          <w:sz w:val="23"/>
          <w:szCs w:val="23"/>
        </w:rPr>
        <w:t>Zawodników obowiązuje posiadanie numerów plecowych.</w:t>
      </w:r>
    </w:p>
    <w:p w:rsidR="00A21CA0" w:rsidRDefault="00001EA0">
      <w:pPr>
        <w:widowControl w:val="0"/>
        <w:spacing w:line="240" w:lineRule="auto"/>
        <w:jc w:val="center"/>
      </w:pPr>
      <w:r>
        <w:rPr>
          <w:rFonts w:ascii="Times New Roman" w:eastAsia="Times New Roman" w:hAnsi="Times New Roman" w:cs="Times New Roman"/>
          <w:b/>
          <w:sz w:val="23"/>
          <w:szCs w:val="23"/>
        </w:rPr>
        <w:t>6.Klasyfikacja.</w:t>
      </w:r>
    </w:p>
    <w:p w:rsidR="00A21CA0" w:rsidRDefault="00001EA0">
      <w:pPr>
        <w:widowControl w:val="0"/>
        <w:spacing w:line="240" w:lineRule="auto"/>
        <w:jc w:val="center"/>
      </w:pPr>
      <w:r>
        <w:rPr>
          <w:rFonts w:ascii="Times New Roman" w:eastAsia="Times New Roman" w:hAnsi="Times New Roman" w:cs="Times New Roman"/>
          <w:b/>
          <w:sz w:val="23"/>
          <w:szCs w:val="23"/>
        </w:rPr>
        <w:t>6.1.</w:t>
      </w:r>
      <w:r>
        <w:rPr>
          <w:rFonts w:ascii="Times New Roman" w:eastAsia="Times New Roman" w:hAnsi="Times New Roman" w:cs="Times New Roman"/>
          <w:sz w:val="23"/>
          <w:szCs w:val="23"/>
        </w:rPr>
        <w:t xml:space="preserve"> Za zajęte miejsca w każdym wyścigu będą przyznawane następujące punkty:</w:t>
      </w:r>
    </w:p>
    <w:tbl>
      <w:tblPr>
        <w:tblStyle w:val="a0"/>
        <w:tblW w:w="9700" w:type="dxa"/>
        <w:tblInd w:w="4" w:type="dxa"/>
        <w:tblLayout w:type="fixed"/>
        <w:tblLook w:val="0000" w:firstRow="0" w:lastRow="0" w:firstColumn="0" w:lastColumn="0" w:noHBand="0" w:noVBand="0"/>
      </w:tblPr>
      <w:tblGrid>
        <w:gridCol w:w="570"/>
        <w:gridCol w:w="340"/>
        <w:gridCol w:w="460"/>
        <w:gridCol w:w="470"/>
        <w:gridCol w:w="455"/>
        <w:gridCol w:w="460"/>
        <w:gridCol w:w="446"/>
        <w:gridCol w:w="469"/>
        <w:gridCol w:w="451"/>
        <w:gridCol w:w="455"/>
        <w:gridCol w:w="479"/>
        <w:gridCol w:w="437"/>
        <w:gridCol w:w="460"/>
        <w:gridCol w:w="470"/>
        <w:gridCol w:w="445"/>
        <w:gridCol w:w="470"/>
        <w:gridCol w:w="446"/>
        <w:gridCol w:w="450"/>
        <w:gridCol w:w="466"/>
        <w:gridCol w:w="470"/>
        <w:gridCol w:w="496"/>
        <w:gridCol w:w="35"/>
      </w:tblGrid>
      <w:tr w:rsidR="00A21CA0">
        <w:trPr>
          <w:trHeight w:val="560"/>
        </w:trPr>
        <w:tc>
          <w:tcPr>
            <w:tcW w:w="5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after="60" w:line="240" w:lineRule="auto"/>
              <w:ind w:left="60"/>
            </w:pPr>
            <w:r>
              <w:rPr>
                <w:rFonts w:ascii="Times New Roman" w:eastAsia="Times New Roman" w:hAnsi="Times New Roman" w:cs="Times New Roman"/>
                <w:b/>
                <w:sz w:val="20"/>
                <w:szCs w:val="20"/>
              </w:rPr>
              <w:t>Miej</w:t>
            </w:r>
          </w:p>
          <w:p w:rsidR="00A21CA0" w:rsidRDefault="00001EA0">
            <w:pPr>
              <w:widowControl w:val="0"/>
              <w:spacing w:before="60" w:line="240" w:lineRule="auto"/>
              <w:ind w:left="60"/>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sce</w:t>
            </w:r>
            <w:proofErr w:type="spellEnd"/>
          </w:p>
        </w:tc>
        <w:tc>
          <w:tcPr>
            <w:tcW w:w="34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00"/>
            </w:pPr>
            <w:r>
              <w:rPr>
                <w:rFonts w:ascii="Times New Roman" w:eastAsia="Times New Roman" w:hAnsi="Times New Roman" w:cs="Times New Roman"/>
                <w:b/>
                <w:sz w:val="20"/>
                <w:szCs w:val="20"/>
              </w:rPr>
              <w:t>1</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4</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5</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6</w:t>
            </w:r>
          </w:p>
        </w:tc>
        <w:tc>
          <w:tcPr>
            <w:tcW w:w="46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7</w:t>
            </w:r>
          </w:p>
        </w:tc>
        <w:tc>
          <w:tcPr>
            <w:tcW w:w="451"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8</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9</w:t>
            </w:r>
          </w:p>
        </w:tc>
        <w:tc>
          <w:tcPr>
            <w:tcW w:w="47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10</w:t>
            </w:r>
          </w:p>
        </w:tc>
        <w:tc>
          <w:tcPr>
            <w:tcW w:w="437"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11</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12</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13</w:t>
            </w:r>
          </w:p>
        </w:tc>
        <w:tc>
          <w:tcPr>
            <w:tcW w:w="44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14</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15</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16</w:t>
            </w:r>
          </w:p>
        </w:tc>
        <w:tc>
          <w:tcPr>
            <w:tcW w:w="45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17</w:t>
            </w:r>
          </w:p>
        </w:tc>
        <w:tc>
          <w:tcPr>
            <w:tcW w:w="46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18</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19</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20</w:t>
            </w:r>
          </w:p>
        </w:tc>
      </w:tr>
      <w:tr w:rsidR="00A21CA0">
        <w:trPr>
          <w:trHeight w:val="340"/>
        </w:trPr>
        <w:tc>
          <w:tcPr>
            <w:tcW w:w="5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60"/>
            </w:pPr>
            <w:r>
              <w:rPr>
                <w:rFonts w:ascii="Times New Roman" w:eastAsia="Times New Roman" w:hAnsi="Times New Roman" w:cs="Times New Roman"/>
                <w:b/>
                <w:sz w:val="20"/>
                <w:szCs w:val="20"/>
              </w:rPr>
              <w:t>Pkt.</w:t>
            </w:r>
          </w:p>
        </w:tc>
        <w:tc>
          <w:tcPr>
            <w:tcW w:w="34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00"/>
            </w:pPr>
            <w:r>
              <w:rPr>
                <w:rFonts w:ascii="Times New Roman" w:eastAsia="Times New Roman" w:hAnsi="Times New Roman" w:cs="Times New Roman"/>
                <w:b/>
                <w:sz w:val="20"/>
                <w:szCs w:val="20"/>
              </w:rPr>
              <w:t>50</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44</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40</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38</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36</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35</w:t>
            </w:r>
          </w:p>
        </w:tc>
        <w:tc>
          <w:tcPr>
            <w:tcW w:w="46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34</w:t>
            </w:r>
          </w:p>
        </w:tc>
        <w:tc>
          <w:tcPr>
            <w:tcW w:w="451"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33</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32</w:t>
            </w:r>
          </w:p>
        </w:tc>
        <w:tc>
          <w:tcPr>
            <w:tcW w:w="47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31</w:t>
            </w:r>
          </w:p>
        </w:tc>
        <w:tc>
          <w:tcPr>
            <w:tcW w:w="437"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30</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29</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28</w:t>
            </w:r>
          </w:p>
        </w:tc>
        <w:tc>
          <w:tcPr>
            <w:tcW w:w="44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27</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26</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25</w:t>
            </w:r>
          </w:p>
        </w:tc>
        <w:tc>
          <w:tcPr>
            <w:tcW w:w="45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24</w:t>
            </w:r>
          </w:p>
        </w:tc>
        <w:tc>
          <w:tcPr>
            <w:tcW w:w="46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23</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22</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21</w:t>
            </w:r>
          </w:p>
        </w:tc>
      </w:tr>
      <w:tr w:rsidR="00A21CA0">
        <w:trPr>
          <w:trHeight w:val="460"/>
        </w:trPr>
        <w:tc>
          <w:tcPr>
            <w:tcW w:w="9665" w:type="dxa"/>
            <w:gridSpan w:val="21"/>
            <w:tcBorders>
              <w:top w:val="single" w:sz="4" w:space="0" w:color="000000"/>
              <w:bottom w:val="single" w:sz="4" w:space="0" w:color="000000"/>
            </w:tcBorders>
            <w:shd w:val="clear" w:color="auto" w:fill="FFFFFF"/>
          </w:tcPr>
          <w:p w:rsidR="00A21CA0" w:rsidRDefault="00A21CA0">
            <w:pPr>
              <w:widowControl w:val="0"/>
              <w:spacing w:line="240" w:lineRule="auto"/>
            </w:pPr>
          </w:p>
        </w:tc>
        <w:tc>
          <w:tcPr>
            <w:tcW w:w="35" w:type="dxa"/>
          </w:tcPr>
          <w:p w:rsidR="00A21CA0" w:rsidRDefault="00A21CA0">
            <w:pPr>
              <w:widowControl w:val="0"/>
              <w:spacing w:line="240" w:lineRule="auto"/>
            </w:pPr>
          </w:p>
        </w:tc>
      </w:tr>
      <w:tr w:rsidR="00A21CA0">
        <w:trPr>
          <w:trHeight w:val="560"/>
        </w:trPr>
        <w:tc>
          <w:tcPr>
            <w:tcW w:w="5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after="60" w:line="240" w:lineRule="auto"/>
              <w:ind w:left="60"/>
            </w:pPr>
            <w:r>
              <w:rPr>
                <w:rFonts w:ascii="Times New Roman" w:eastAsia="Times New Roman" w:hAnsi="Times New Roman" w:cs="Times New Roman"/>
                <w:b/>
                <w:sz w:val="20"/>
                <w:szCs w:val="20"/>
              </w:rPr>
              <w:t>Miej</w:t>
            </w:r>
          </w:p>
          <w:p w:rsidR="00A21CA0" w:rsidRDefault="00001EA0">
            <w:pPr>
              <w:widowControl w:val="0"/>
              <w:spacing w:before="60" w:line="240" w:lineRule="auto"/>
              <w:ind w:left="60"/>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sce</w:t>
            </w:r>
            <w:proofErr w:type="spellEnd"/>
          </w:p>
        </w:tc>
        <w:tc>
          <w:tcPr>
            <w:tcW w:w="34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00"/>
            </w:pPr>
            <w:r>
              <w:rPr>
                <w:rFonts w:ascii="Times New Roman" w:eastAsia="Times New Roman" w:hAnsi="Times New Roman" w:cs="Times New Roman"/>
                <w:b/>
                <w:sz w:val="20"/>
                <w:szCs w:val="20"/>
              </w:rPr>
              <w:t>21</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22</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23</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24</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25</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26</w:t>
            </w:r>
          </w:p>
        </w:tc>
        <w:tc>
          <w:tcPr>
            <w:tcW w:w="46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27</w:t>
            </w:r>
          </w:p>
        </w:tc>
        <w:tc>
          <w:tcPr>
            <w:tcW w:w="451"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28</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29</w:t>
            </w:r>
          </w:p>
        </w:tc>
        <w:tc>
          <w:tcPr>
            <w:tcW w:w="47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30</w:t>
            </w:r>
          </w:p>
        </w:tc>
        <w:tc>
          <w:tcPr>
            <w:tcW w:w="437"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31</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32</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33</w:t>
            </w:r>
          </w:p>
        </w:tc>
        <w:tc>
          <w:tcPr>
            <w:tcW w:w="44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34</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35</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36</w:t>
            </w:r>
          </w:p>
        </w:tc>
        <w:tc>
          <w:tcPr>
            <w:tcW w:w="45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37</w:t>
            </w:r>
          </w:p>
        </w:tc>
        <w:tc>
          <w:tcPr>
            <w:tcW w:w="46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38</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39</w:t>
            </w:r>
          </w:p>
        </w:tc>
        <w:tc>
          <w:tcPr>
            <w:tcW w:w="49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40</w:t>
            </w:r>
          </w:p>
        </w:tc>
        <w:tc>
          <w:tcPr>
            <w:tcW w:w="35" w:type="dxa"/>
          </w:tcPr>
          <w:p w:rsidR="00A21CA0" w:rsidRDefault="00A21CA0">
            <w:pPr>
              <w:widowControl w:val="0"/>
              <w:spacing w:line="240" w:lineRule="auto"/>
            </w:pPr>
          </w:p>
        </w:tc>
      </w:tr>
      <w:tr w:rsidR="00A21CA0">
        <w:trPr>
          <w:trHeight w:val="340"/>
        </w:trPr>
        <w:tc>
          <w:tcPr>
            <w:tcW w:w="5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60"/>
            </w:pPr>
            <w:r>
              <w:rPr>
                <w:rFonts w:ascii="Times New Roman" w:eastAsia="Times New Roman" w:hAnsi="Times New Roman" w:cs="Times New Roman"/>
                <w:b/>
                <w:sz w:val="20"/>
                <w:szCs w:val="20"/>
              </w:rPr>
              <w:t>Pkt.</w:t>
            </w:r>
          </w:p>
        </w:tc>
        <w:tc>
          <w:tcPr>
            <w:tcW w:w="34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00"/>
            </w:pPr>
            <w:r>
              <w:rPr>
                <w:rFonts w:ascii="Times New Roman" w:eastAsia="Times New Roman" w:hAnsi="Times New Roman" w:cs="Times New Roman"/>
                <w:b/>
                <w:sz w:val="20"/>
                <w:szCs w:val="20"/>
              </w:rPr>
              <w:t>20</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19</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18</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17</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16</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15</w:t>
            </w:r>
          </w:p>
        </w:tc>
        <w:tc>
          <w:tcPr>
            <w:tcW w:w="46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14</w:t>
            </w:r>
          </w:p>
        </w:tc>
        <w:tc>
          <w:tcPr>
            <w:tcW w:w="451"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13</w:t>
            </w:r>
          </w:p>
        </w:tc>
        <w:tc>
          <w:tcPr>
            <w:tcW w:w="45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12</w:t>
            </w:r>
          </w:p>
        </w:tc>
        <w:tc>
          <w:tcPr>
            <w:tcW w:w="479"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11</w:t>
            </w:r>
          </w:p>
        </w:tc>
        <w:tc>
          <w:tcPr>
            <w:tcW w:w="437"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40"/>
            </w:pPr>
            <w:r>
              <w:rPr>
                <w:rFonts w:ascii="Times New Roman" w:eastAsia="Times New Roman" w:hAnsi="Times New Roman" w:cs="Times New Roman"/>
                <w:b/>
                <w:sz w:val="20"/>
                <w:szCs w:val="20"/>
              </w:rPr>
              <w:t>10</w:t>
            </w:r>
          </w:p>
        </w:tc>
        <w:tc>
          <w:tcPr>
            <w:tcW w:w="46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9</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8</w:t>
            </w:r>
          </w:p>
        </w:tc>
        <w:tc>
          <w:tcPr>
            <w:tcW w:w="445"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7</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6</w:t>
            </w:r>
          </w:p>
        </w:tc>
        <w:tc>
          <w:tcPr>
            <w:tcW w:w="44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5</w:t>
            </w:r>
          </w:p>
        </w:tc>
        <w:tc>
          <w:tcPr>
            <w:tcW w:w="45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4</w:t>
            </w:r>
          </w:p>
        </w:tc>
        <w:tc>
          <w:tcPr>
            <w:tcW w:w="46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3</w:t>
            </w:r>
          </w:p>
        </w:tc>
        <w:tc>
          <w:tcPr>
            <w:tcW w:w="470"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2</w:t>
            </w:r>
          </w:p>
        </w:tc>
        <w:tc>
          <w:tcPr>
            <w:tcW w:w="496" w:type="dxa"/>
            <w:tcBorders>
              <w:top w:val="single" w:sz="4" w:space="0" w:color="000000"/>
              <w:left w:val="single" w:sz="4" w:space="0" w:color="000000"/>
              <w:bottom w:val="single" w:sz="4" w:space="0" w:color="000000"/>
            </w:tcBorders>
            <w:shd w:val="clear" w:color="auto" w:fill="FFFFFF"/>
          </w:tcPr>
          <w:p w:rsidR="00A21CA0" w:rsidRDefault="00001EA0">
            <w:pPr>
              <w:widowControl w:val="0"/>
              <w:spacing w:line="240" w:lineRule="auto"/>
              <w:ind w:left="160"/>
            </w:pPr>
            <w:r>
              <w:rPr>
                <w:rFonts w:ascii="Times New Roman" w:eastAsia="Times New Roman" w:hAnsi="Times New Roman" w:cs="Times New Roman"/>
                <w:b/>
                <w:sz w:val="20"/>
                <w:szCs w:val="20"/>
              </w:rPr>
              <w:t>1</w:t>
            </w:r>
          </w:p>
        </w:tc>
        <w:tc>
          <w:tcPr>
            <w:tcW w:w="35" w:type="dxa"/>
          </w:tcPr>
          <w:p w:rsidR="00A21CA0" w:rsidRDefault="00A21CA0">
            <w:pPr>
              <w:widowControl w:val="0"/>
              <w:spacing w:line="240" w:lineRule="auto"/>
            </w:pPr>
          </w:p>
        </w:tc>
      </w:tr>
    </w:tbl>
    <w:p w:rsidR="00A21CA0" w:rsidRDefault="00A21CA0">
      <w:pPr>
        <w:widowControl w:val="0"/>
        <w:spacing w:line="240" w:lineRule="auto"/>
      </w:pPr>
    </w:p>
    <w:p w:rsidR="00A21CA0" w:rsidRDefault="00001EA0">
      <w:pPr>
        <w:widowControl w:val="0"/>
        <w:tabs>
          <w:tab w:val="left" w:pos="442"/>
        </w:tabs>
        <w:spacing w:line="240" w:lineRule="auto"/>
        <w:ind w:left="20" w:right="20"/>
        <w:jc w:val="both"/>
      </w:pPr>
      <w:r>
        <w:rPr>
          <w:rFonts w:ascii="Times New Roman" w:eastAsia="Times New Roman" w:hAnsi="Times New Roman" w:cs="Times New Roman"/>
          <w:b/>
          <w:sz w:val="23"/>
          <w:szCs w:val="23"/>
        </w:rPr>
        <w:t>6.2.</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Aby zostać sklasyfikowanym w wyścigu, zawodnik musi ukończyć minimum jedno okrążenie i przekroczyć linię mety nie później niż 5 minut po zwycięzcy. Pozostałe kryteria wg Zasad Rozgrywek Motocross 2016</w:t>
      </w:r>
      <w:r>
        <w:rPr>
          <w:rFonts w:ascii="Times New Roman" w:eastAsia="Times New Roman" w:hAnsi="Times New Roman" w:cs="Times New Roman"/>
          <w:sz w:val="23"/>
          <w:szCs w:val="23"/>
        </w:rPr>
        <w:br/>
      </w:r>
      <w:r>
        <w:rPr>
          <w:rFonts w:ascii="Times New Roman" w:eastAsia="Times New Roman" w:hAnsi="Times New Roman" w:cs="Times New Roman"/>
          <w:b/>
          <w:sz w:val="23"/>
          <w:szCs w:val="23"/>
        </w:rPr>
        <w:t>6.3.</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Uczestnicy bez licencji (startujący pierwszy raz i przystępujący do egzaminu praktycznego) zostaną sklasyfikowani w zawodach, jednak nie zostaną im przyznane punkty do klasyfikacji indywidualnej i klubowej. Punkty zawodnik zdobywa od momentu wyrobienia licencji. Kolejni zawodnicy startujący w danym wyścigu otrzymują punkty według zajętych miejsc z pominięciem uczestników bez licencji.</w:t>
      </w:r>
    </w:p>
    <w:p w:rsidR="00A21CA0" w:rsidRDefault="00001EA0">
      <w:pPr>
        <w:widowControl w:val="0"/>
        <w:tabs>
          <w:tab w:val="left" w:pos="438"/>
        </w:tabs>
        <w:spacing w:line="240" w:lineRule="auto"/>
        <w:ind w:left="20"/>
        <w:jc w:val="both"/>
      </w:pPr>
      <w:r>
        <w:rPr>
          <w:rFonts w:ascii="Times New Roman" w:eastAsia="Times New Roman" w:hAnsi="Times New Roman" w:cs="Times New Roman"/>
          <w:b/>
          <w:sz w:val="23"/>
          <w:szCs w:val="23"/>
        </w:rPr>
        <w:t>6.4.</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Nagrody</w:t>
      </w:r>
    </w:p>
    <w:p w:rsidR="00A21CA0" w:rsidRDefault="00001EA0">
      <w:pPr>
        <w:widowControl w:val="0"/>
        <w:spacing w:line="240" w:lineRule="auto"/>
        <w:ind w:left="20" w:right="20"/>
        <w:jc w:val="both"/>
      </w:pPr>
      <w:r>
        <w:rPr>
          <w:rFonts w:ascii="Times New Roman" w:eastAsia="Times New Roman" w:hAnsi="Times New Roman" w:cs="Times New Roman"/>
          <w:b/>
          <w:sz w:val="23"/>
          <w:szCs w:val="23"/>
        </w:rPr>
        <w:t>6.4.1.</w:t>
      </w:r>
      <w:r>
        <w:rPr>
          <w:rFonts w:ascii="Times New Roman" w:eastAsia="Times New Roman" w:hAnsi="Times New Roman" w:cs="Times New Roman"/>
          <w:sz w:val="23"/>
          <w:szCs w:val="23"/>
        </w:rPr>
        <w:t xml:space="preserve"> Organizator zapewnia pamiątkowe puchary dla trzech pierwszych zawodników w każdej klasie, w klasyfikacji łącznej po dwóch biegach, wręczane zgodnie z </w:t>
      </w:r>
      <w:r>
        <w:rPr>
          <w:rFonts w:ascii="Times New Roman" w:eastAsia="Times New Roman" w:hAnsi="Times New Roman" w:cs="Times New Roman"/>
          <w:b/>
          <w:sz w:val="23"/>
          <w:szCs w:val="23"/>
        </w:rPr>
        <w:t>Regulaminem Uzupełniającym</w:t>
      </w:r>
      <w:r>
        <w:rPr>
          <w:rFonts w:ascii="Times New Roman" w:eastAsia="Times New Roman" w:hAnsi="Times New Roman" w:cs="Times New Roman"/>
          <w:sz w:val="23"/>
          <w:szCs w:val="23"/>
        </w:rPr>
        <w:t xml:space="preserve"> i harmonogramem czasowym zawodów. Miejsce zawodnika ustala się na podstawie sumy punktów zdobytych w obu biegach. W przypadku równej ilości punktów decyduje lepsze miejsce w drugim z wyścigów.</w:t>
      </w:r>
    </w:p>
    <w:p w:rsidR="00A21CA0" w:rsidRDefault="00001EA0">
      <w:pPr>
        <w:keepNext/>
        <w:keepLines/>
        <w:widowControl w:val="0"/>
        <w:spacing w:line="240" w:lineRule="auto"/>
        <w:ind w:left="20"/>
        <w:jc w:val="both"/>
      </w:pPr>
      <w:r>
        <w:rPr>
          <w:rFonts w:ascii="Times New Roman" w:eastAsia="Times New Roman" w:hAnsi="Times New Roman" w:cs="Times New Roman"/>
          <w:b/>
          <w:sz w:val="23"/>
          <w:szCs w:val="23"/>
        </w:rPr>
        <w:t>7. Sprawy ogólne</w:t>
      </w:r>
    </w:p>
    <w:p w:rsidR="00A21CA0" w:rsidRDefault="00001EA0">
      <w:pPr>
        <w:widowControl w:val="0"/>
        <w:tabs>
          <w:tab w:val="left" w:pos="442"/>
        </w:tabs>
        <w:spacing w:line="240" w:lineRule="auto"/>
        <w:jc w:val="both"/>
      </w:pPr>
      <w:r>
        <w:rPr>
          <w:rFonts w:ascii="Times New Roman" w:eastAsia="Times New Roman" w:hAnsi="Times New Roman" w:cs="Times New Roman"/>
          <w:b/>
          <w:sz w:val="23"/>
          <w:szCs w:val="23"/>
        </w:rPr>
        <w:t>7.1.</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 xml:space="preserve">Organizator jest odpowiedzialny za ubezpieczenie zawodów w zakresie OC na kwotę min. </w:t>
      </w:r>
      <w:r>
        <w:rPr>
          <w:rFonts w:ascii="Times New Roman" w:eastAsia="Times New Roman" w:hAnsi="Times New Roman" w:cs="Times New Roman"/>
          <w:b/>
          <w:sz w:val="23"/>
          <w:szCs w:val="23"/>
        </w:rPr>
        <w:t>100 000 zł</w:t>
      </w:r>
      <w:r>
        <w:rPr>
          <w:rFonts w:ascii="Times New Roman" w:eastAsia="Times New Roman" w:hAnsi="Times New Roman" w:cs="Times New Roman"/>
          <w:sz w:val="23"/>
          <w:szCs w:val="23"/>
        </w:rPr>
        <w:t xml:space="preserve"> na cały czas ich trwania. Podobnie w zakresie NNW ubezpieczenie muszą posiadać wszystkie osoby funkcyjne związane z przygotowaniem zawodów, w trakcie ich trwania i prac związanych z zakończeniem zawodów. Minimalny okres ubezpieczenia NNW </w:t>
      </w:r>
      <w:r>
        <w:rPr>
          <w:rFonts w:ascii="Times New Roman" w:eastAsia="Times New Roman" w:hAnsi="Times New Roman" w:cs="Times New Roman"/>
          <w:b/>
          <w:sz w:val="23"/>
          <w:szCs w:val="23"/>
        </w:rPr>
        <w:t>powinno</w:t>
      </w:r>
      <w:r>
        <w:rPr>
          <w:rFonts w:ascii="Times New Roman" w:eastAsia="Times New Roman" w:hAnsi="Times New Roman" w:cs="Times New Roman"/>
          <w:sz w:val="23"/>
          <w:szCs w:val="23"/>
        </w:rPr>
        <w:t xml:space="preserve"> obowiązywać na dwa dni przed i dwa dni po zawodach.</w:t>
      </w:r>
    </w:p>
    <w:p w:rsidR="00A21CA0" w:rsidRDefault="00001EA0">
      <w:pPr>
        <w:widowControl w:val="0"/>
        <w:tabs>
          <w:tab w:val="left" w:pos="519"/>
        </w:tabs>
        <w:spacing w:line="240" w:lineRule="auto"/>
        <w:ind w:left="20" w:right="20"/>
        <w:jc w:val="both"/>
      </w:pPr>
      <w:r>
        <w:rPr>
          <w:rFonts w:ascii="Times New Roman" w:eastAsia="Times New Roman" w:hAnsi="Times New Roman" w:cs="Times New Roman"/>
          <w:b/>
          <w:sz w:val="23"/>
          <w:szCs w:val="23"/>
        </w:rPr>
        <w:t>7.2.</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Organizator nie ponosi odpowiedzialności za ewentualne straty i szkody w stosunku do zawodników i ich sprzętu jak i szkody oraz straty spowodowane bezpośrednio w stosunku do osób trzecich i ich mienia, powstałe w wyniku wypadków lub innych przyczyn.</w:t>
      </w:r>
    </w:p>
    <w:p w:rsidR="00A21CA0" w:rsidRDefault="00001EA0">
      <w:pPr>
        <w:widowControl w:val="0"/>
        <w:tabs>
          <w:tab w:val="left" w:pos="481"/>
        </w:tabs>
        <w:spacing w:line="240" w:lineRule="auto"/>
        <w:ind w:left="20" w:right="20"/>
        <w:jc w:val="both"/>
      </w:pPr>
      <w:r>
        <w:rPr>
          <w:rFonts w:ascii="Times New Roman" w:eastAsia="Times New Roman" w:hAnsi="Times New Roman" w:cs="Times New Roman"/>
          <w:b/>
          <w:sz w:val="23"/>
          <w:szCs w:val="23"/>
        </w:rPr>
        <w:t>7.3.</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 xml:space="preserve">W sprawach nieuregulowanych niniejszym regulaminem mają zastosowanie przepisy RSM 2016, </w:t>
      </w:r>
      <w:r>
        <w:rPr>
          <w:rFonts w:ascii="Times New Roman" w:eastAsia="Times New Roman" w:hAnsi="Times New Roman" w:cs="Times New Roman"/>
          <w:sz w:val="23"/>
          <w:szCs w:val="23"/>
        </w:rPr>
        <w:lastRenderedPageBreak/>
        <w:t>Komunikaty GKSM oraz przepisy prawa powszechnie obowiązujące na terytorium RP.</w:t>
      </w:r>
    </w:p>
    <w:p w:rsidR="00A21CA0" w:rsidRDefault="00001EA0">
      <w:pPr>
        <w:widowControl w:val="0"/>
        <w:tabs>
          <w:tab w:val="left" w:pos="442"/>
        </w:tabs>
        <w:spacing w:line="240" w:lineRule="auto"/>
        <w:ind w:left="20"/>
        <w:jc w:val="both"/>
      </w:pPr>
      <w:r>
        <w:rPr>
          <w:rFonts w:ascii="Times New Roman" w:eastAsia="Times New Roman" w:hAnsi="Times New Roman" w:cs="Times New Roman"/>
          <w:b/>
          <w:sz w:val="23"/>
          <w:szCs w:val="23"/>
        </w:rPr>
        <w:t>7.4.</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Ostateczna interpretacja regulaminu pozostaje w gestii Sędziego Zawodów.</w:t>
      </w:r>
    </w:p>
    <w:p w:rsidR="00A21CA0" w:rsidRDefault="00001EA0">
      <w:pPr>
        <w:widowControl w:val="0"/>
        <w:tabs>
          <w:tab w:val="left" w:pos="534"/>
        </w:tabs>
        <w:spacing w:after="1324" w:line="240" w:lineRule="auto"/>
        <w:ind w:left="20" w:right="20"/>
        <w:jc w:val="both"/>
      </w:pPr>
      <w:r>
        <w:rPr>
          <w:rFonts w:ascii="Times New Roman" w:eastAsia="Times New Roman" w:hAnsi="Times New Roman" w:cs="Times New Roman"/>
          <w:sz w:val="23"/>
          <w:szCs w:val="23"/>
        </w:rPr>
        <w:br/>
      </w:r>
      <w:r>
        <w:rPr>
          <w:rFonts w:ascii="Times New Roman" w:eastAsia="Times New Roman" w:hAnsi="Times New Roman" w:cs="Times New Roman"/>
          <w:b/>
          <w:sz w:val="23"/>
          <w:szCs w:val="23"/>
        </w:rPr>
        <w:t>7.5.</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 xml:space="preserve">Składanie protestów- zgodnie z pkt. </w:t>
      </w:r>
      <w:r>
        <w:rPr>
          <w:rFonts w:ascii="Times New Roman" w:eastAsia="Times New Roman" w:hAnsi="Times New Roman" w:cs="Times New Roman"/>
          <w:b/>
          <w:sz w:val="23"/>
          <w:szCs w:val="23"/>
        </w:rPr>
        <w:t>6.35</w:t>
      </w:r>
      <w:r>
        <w:rPr>
          <w:rFonts w:ascii="Times New Roman" w:eastAsia="Times New Roman" w:hAnsi="Times New Roman" w:cs="Times New Roman"/>
          <w:sz w:val="23"/>
          <w:szCs w:val="23"/>
        </w:rPr>
        <w:t xml:space="preserve"> Zasad Rozgrywek Motocross 2016 r.</w:t>
      </w:r>
    </w:p>
    <w:p w:rsidR="00A21CA0" w:rsidRDefault="00001EA0">
      <w:pPr>
        <w:widowControl w:val="0"/>
        <w:tabs>
          <w:tab w:val="left" w:pos="534"/>
        </w:tabs>
        <w:spacing w:after="1324" w:line="240" w:lineRule="auto"/>
        <w:ind w:left="20" w:right="20"/>
        <w:jc w:val="both"/>
      </w:pPr>
      <w:r>
        <w:rPr>
          <w:rFonts w:ascii="Times New Roman" w:eastAsia="Times New Roman" w:hAnsi="Times New Roman" w:cs="Times New Roman"/>
          <w:b/>
          <w:sz w:val="23"/>
          <w:szCs w:val="23"/>
        </w:rPr>
        <w:t xml:space="preserve">Dąbrowa Górnicza, </w:t>
      </w:r>
      <w:r w:rsidR="00D47B76">
        <w:rPr>
          <w:rFonts w:ascii="Times New Roman" w:eastAsia="Times New Roman" w:hAnsi="Times New Roman" w:cs="Times New Roman"/>
          <w:b/>
          <w:sz w:val="23"/>
          <w:szCs w:val="23"/>
        </w:rPr>
        <w:t>październik</w:t>
      </w:r>
      <w:r>
        <w:rPr>
          <w:rFonts w:ascii="Times New Roman" w:eastAsia="Times New Roman" w:hAnsi="Times New Roman" w:cs="Times New Roman"/>
          <w:b/>
          <w:sz w:val="23"/>
          <w:szCs w:val="23"/>
        </w:rPr>
        <w:t xml:space="preserve"> 2016r.</w:t>
      </w:r>
    </w:p>
    <w:p w:rsidR="00A21CA0" w:rsidRDefault="00A21CA0">
      <w:pPr>
        <w:keepNext/>
        <w:keepLines/>
        <w:widowControl w:val="0"/>
        <w:spacing w:line="240" w:lineRule="auto"/>
        <w:ind w:left="20"/>
        <w:jc w:val="both"/>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A21CA0">
      <w:pPr>
        <w:widowControl w:val="0"/>
        <w:spacing w:line="240" w:lineRule="auto"/>
        <w:jc w:val="center"/>
      </w:pPr>
    </w:p>
    <w:p w:rsidR="00A21CA0" w:rsidRDefault="00001EA0">
      <w:pPr>
        <w:widowControl w:val="0"/>
        <w:spacing w:line="240" w:lineRule="auto"/>
        <w:jc w:val="center"/>
      </w:pPr>
      <w:r>
        <w:rPr>
          <w:rFonts w:ascii="Times New Roman" w:eastAsia="Times New Roman" w:hAnsi="Times New Roman" w:cs="Times New Roman"/>
          <w:b/>
          <w:sz w:val="23"/>
          <w:szCs w:val="23"/>
        </w:rPr>
        <w:t>HARMONOGRAM Pucharu MXDG w Motocrossie 2016 r.</w:t>
      </w:r>
    </w:p>
    <w:p w:rsidR="00A21CA0" w:rsidRDefault="00A21CA0">
      <w:pPr>
        <w:widowControl w:val="0"/>
        <w:tabs>
          <w:tab w:val="left" w:pos="361"/>
          <w:tab w:val="left" w:pos="4014"/>
        </w:tabs>
        <w:spacing w:line="240" w:lineRule="auto"/>
        <w:ind w:left="20"/>
      </w:pPr>
    </w:p>
    <w:p w:rsidR="00A21CA0" w:rsidRDefault="00001EA0">
      <w:pPr>
        <w:widowControl w:val="0"/>
        <w:spacing w:line="240" w:lineRule="auto"/>
      </w:pPr>
      <w:proofErr w:type="gramStart"/>
      <w:r>
        <w:rPr>
          <w:b/>
        </w:rPr>
        <w:t>w</w:t>
      </w:r>
      <w:proofErr w:type="gramEnd"/>
      <w:r>
        <w:rPr>
          <w:b/>
        </w:rPr>
        <w:t xml:space="preserve"> </w:t>
      </w:r>
      <w:r>
        <w:t>……………........…</w:t>
      </w:r>
      <w:r>
        <w:rPr>
          <w:b/>
        </w:rPr>
        <w:t xml:space="preserve">, </w:t>
      </w:r>
      <w:proofErr w:type="gramStart"/>
      <w:r>
        <w:rPr>
          <w:b/>
        </w:rPr>
        <w:t>dn</w:t>
      </w:r>
      <w:proofErr w:type="gramEnd"/>
      <w:r>
        <w:rPr>
          <w:b/>
        </w:rPr>
        <w:t xml:space="preserve">. </w:t>
      </w:r>
      <w:r>
        <w:t xml:space="preserve">………...... </w:t>
      </w:r>
    </w:p>
    <w:p w:rsidR="008077D5" w:rsidRDefault="008077D5" w:rsidP="008077D5">
      <w:proofErr w:type="gramStart"/>
      <w:r>
        <w:t>w</w:t>
      </w:r>
      <w:proofErr w:type="gramEnd"/>
      <w:r>
        <w:t xml:space="preserve"> dniu zawodów </w:t>
      </w:r>
    </w:p>
    <w:p w:rsidR="008077D5" w:rsidRDefault="008077D5" w:rsidP="008077D5">
      <w:proofErr w:type="gramStart"/>
      <w:r>
        <w:t>7:30 - czynne</w:t>
      </w:r>
      <w:proofErr w:type="gramEnd"/>
      <w:r>
        <w:t xml:space="preserve"> biuro do zakończenia zawodów </w:t>
      </w:r>
    </w:p>
    <w:p w:rsidR="008077D5" w:rsidRDefault="008077D5" w:rsidP="008077D5">
      <w:r>
        <w:t xml:space="preserve">7.45 - </w:t>
      </w:r>
      <w:proofErr w:type="gramStart"/>
      <w:r>
        <w:t>odbiór</w:t>
      </w:r>
      <w:proofErr w:type="gramEnd"/>
      <w:r>
        <w:t xml:space="preserve"> trasy przez Sędziego Głównego </w:t>
      </w:r>
    </w:p>
    <w:p w:rsidR="008077D5" w:rsidRDefault="008077D5" w:rsidP="008077D5">
      <w:proofErr w:type="gramStart"/>
      <w:r>
        <w:t>7:30 – 10:00 - kontrola</w:t>
      </w:r>
      <w:proofErr w:type="gramEnd"/>
      <w:r>
        <w:t xml:space="preserve"> techniczna </w:t>
      </w:r>
    </w:p>
    <w:p w:rsidR="008077D5" w:rsidRDefault="008077D5" w:rsidP="008077D5">
      <w:proofErr w:type="gramStart"/>
      <w:r>
        <w:t>7:30 – 8:40 - klasa</w:t>
      </w:r>
      <w:proofErr w:type="gramEnd"/>
      <w:r>
        <w:t xml:space="preserve"> MX50, MX65, MX85, WMX</w:t>
      </w:r>
    </w:p>
    <w:p w:rsidR="008077D5" w:rsidRDefault="008077D5" w:rsidP="008077D5">
      <w:proofErr w:type="gramStart"/>
      <w:r>
        <w:t>8:40 – 9:20 - MX</w:t>
      </w:r>
      <w:proofErr w:type="gramEnd"/>
      <w:r>
        <w:t>1 C, MX2 C, HOBBY</w:t>
      </w:r>
    </w:p>
    <w:p w:rsidR="008077D5" w:rsidRDefault="008077D5" w:rsidP="008077D5">
      <w:pPr>
        <w:rPr>
          <w:b/>
          <w:lang w:val="en-US"/>
        </w:rPr>
      </w:pPr>
      <w:r>
        <w:rPr>
          <w:lang w:val="en-US"/>
        </w:rPr>
        <w:t xml:space="preserve">9:20 – 10:00 -PRO, MASTER </w:t>
      </w:r>
    </w:p>
    <w:p w:rsidR="008077D5" w:rsidRDefault="008077D5" w:rsidP="008077D5">
      <w:r>
        <w:rPr>
          <w:b/>
        </w:rPr>
        <w:t xml:space="preserve">TRENINGI </w:t>
      </w:r>
    </w:p>
    <w:p w:rsidR="008077D5" w:rsidRDefault="008077D5" w:rsidP="008077D5">
      <w:proofErr w:type="gramStart"/>
      <w:r>
        <w:t>8:00 – 8:25 - klasa</w:t>
      </w:r>
      <w:proofErr w:type="gramEnd"/>
      <w:r>
        <w:t xml:space="preserve"> MX65, MX 50 </w:t>
      </w:r>
    </w:p>
    <w:p w:rsidR="008077D5" w:rsidRDefault="008077D5" w:rsidP="008077D5">
      <w:proofErr w:type="gramStart"/>
      <w:r>
        <w:t>8:30 – 9:00 - klasa</w:t>
      </w:r>
      <w:proofErr w:type="gramEnd"/>
      <w:r>
        <w:t xml:space="preserve"> MX85, WMX</w:t>
      </w:r>
    </w:p>
    <w:p w:rsidR="008077D5" w:rsidRPr="008077D5" w:rsidRDefault="008077D5" w:rsidP="008077D5">
      <w:pPr>
        <w:rPr>
          <w:lang w:val="en-US"/>
        </w:rPr>
      </w:pPr>
      <w:r>
        <w:rPr>
          <w:lang w:val="en-US"/>
        </w:rPr>
        <w:t>9:</w:t>
      </w:r>
      <w:r w:rsidRPr="008077D5">
        <w:rPr>
          <w:lang w:val="en-US"/>
        </w:rPr>
        <w:t>0</w:t>
      </w:r>
      <w:r>
        <w:rPr>
          <w:lang w:val="en-US"/>
        </w:rPr>
        <w:t>5 – 9:35</w:t>
      </w:r>
      <w:r w:rsidRPr="008077D5">
        <w:rPr>
          <w:lang w:val="en-US"/>
        </w:rPr>
        <w:t xml:space="preserve"> - </w:t>
      </w:r>
      <w:proofErr w:type="spellStart"/>
      <w:r w:rsidRPr="008077D5">
        <w:rPr>
          <w:lang w:val="en-US"/>
        </w:rPr>
        <w:t>klasa</w:t>
      </w:r>
      <w:proofErr w:type="spellEnd"/>
      <w:r w:rsidRPr="008077D5">
        <w:rPr>
          <w:lang w:val="en-US"/>
        </w:rPr>
        <w:t xml:space="preserve"> MX1 C, MX2 C, HOBBY Open</w:t>
      </w:r>
    </w:p>
    <w:p w:rsidR="008077D5" w:rsidRPr="008077D5" w:rsidRDefault="008077D5" w:rsidP="008077D5">
      <w:proofErr w:type="gramStart"/>
      <w:r w:rsidRPr="008077D5">
        <w:t>9:40 – 10:10 – klasa</w:t>
      </w:r>
      <w:proofErr w:type="gramEnd"/>
      <w:r w:rsidRPr="008077D5">
        <w:t xml:space="preserve"> MASTER, PRO Open</w:t>
      </w:r>
    </w:p>
    <w:p w:rsidR="008077D5" w:rsidRPr="008077D5" w:rsidRDefault="008077D5" w:rsidP="008077D5">
      <w:pPr>
        <w:rPr>
          <w:i/>
          <w:sz w:val="18"/>
        </w:rPr>
      </w:pPr>
    </w:p>
    <w:p w:rsidR="008077D5" w:rsidRDefault="008077D5" w:rsidP="008077D5">
      <w:pPr>
        <w:rPr>
          <w:sz w:val="18"/>
        </w:rPr>
      </w:pPr>
      <w:r>
        <w:rPr>
          <w:i/>
          <w:sz w:val="18"/>
        </w:rPr>
        <w:t xml:space="preserve">Zawodnicy mają jeden trening. Pierwsza część tj. 10 min trening dowolny, druga część 15 min trening kwalifikacyjny plus 5 min próby startu. Wyjątek stanowi klasa MX65, </w:t>
      </w:r>
      <w:proofErr w:type="gramStart"/>
      <w:r>
        <w:rPr>
          <w:i/>
          <w:sz w:val="18"/>
        </w:rPr>
        <w:t>MX50 dla której</w:t>
      </w:r>
      <w:proofErr w:type="gramEnd"/>
      <w:r>
        <w:rPr>
          <w:i/>
          <w:sz w:val="18"/>
        </w:rPr>
        <w:t xml:space="preserve"> trening kwalifikacyjny będzie trwał 10 min (trening dowolny i próba startu bez zmian). </w:t>
      </w:r>
    </w:p>
    <w:p w:rsidR="008077D5" w:rsidRDefault="008077D5" w:rsidP="008077D5">
      <w:pPr>
        <w:rPr>
          <w:b/>
        </w:rPr>
      </w:pPr>
      <w:proofErr w:type="gramStart"/>
      <w:r>
        <w:rPr>
          <w:b/>
        </w:rPr>
        <w:t>11:00 - uroczyste</w:t>
      </w:r>
      <w:proofErr w:type="gramEnd"/>
      <w:r>
        <w:rPr>
          <w:b/>
        </w:rPr>
        <w:t xml:space="preserve"> otwarcie zawodów </w:t>
      </w:r>
    </w:p>
    <w:p w:rsidR="008077D5" w:rsidRDefault="008077D5" w:rsidP="008077D5">
      <w:pPr>
        <w:rPr>
          <w:b/>
        </w:rPr>
      </w:pPr>
      <w:r>
        <w:rPr>
          <w:b/>
        </w:rPr>
        <w:t xml:space="preserve">WYŚCIGI </w:t>
      </w:r>
    </w:p>
    <w:p w:rsidR="008077D5" w:rsidRPr="008077D5" w:rsidRDefault="008077D5" w:rsidP="008077D5">
      <w:r w:rsidRPr="008077D5">
        <w:t>Klasa MX</w:t>
      </w:r>
      <w:proofErr w:type="gramStart"/>
      <w:r w:rsidRPr="008077D5">
        <w:t>50</w:t>
      </w:r>
      <w:r>
        <w:t xml:space="preserve"> 11:03 - zamknięta</w:t>
      </w:r>
      <w:proofErr w:type="gramEnd"/>
      <w:r>
        <w:t xml:space="preserve"> strefa oczekiwania start</w:t>
      </w:r>
      <w:r>
        <w:tab/>
      </w:r>
      <w:r w:rsidR="008E22E5">
        <w:tab/>
      </w:r>
      <w:r w:rsidR="008E22E5">
        <w:tab/>
      </w:r>
      <w:r w:rsidR="008E22E5">
        <w:tab/>
      </w:r>
      <w:r w:rsidR="008E22E5">
        <w:tab/>
      </w:r>
      <w:r>
        <w:t>- 11:10</w:t>
      </w:r>
    </w:p>
    <w:p w:rsidR="008077D5" w:rsidRDefault="008077D5" w:rsidP="008077D5">
      <w:r>
        <w:t>klasa MX</w:t>
      </w:r>
      <w:proofErr w:type="gramStart"/>
      <w:r>
        <w:t>65 11:</w:t>
      </w:r>
      <w:r w:rsidR="008E22E5">
        <w:t>25</w:t>
      </w:r>
      <w:r>
        <w:t xml:space="preserve"> – zamknięta</w:t>
      </w:r>
      <w:proofErr w:type="gramEnd"/>
      <w:r>
        <w:t xml:space="preserve"> strefa oczekiwania start</w:t>
      </w:r>
      <w:r w:rsidR="008E22E5">
        <w:tab/>
      </w:r>
      <w:r w:rsidR="008E22E5">
        <w:tab/>
      </w:r>
      <w:r w:rsidR="008E22E5">
        <w:tab/>
      </w:r>
      <w:r w:rsidR="008E22E5">
        <w:tab/>
      </w:r>
      <w:r w:rsidR="008E22E5">
        <w:tab/>
      </w:r>
      <w:r>
        <w:t xml:space="preserve"> – 11:</w:t>
      </w:r>
      <w:r w:rsidR="008E22E5">
        <w:t>30</w:t>
      </w:r>
      <w:r>
        <w:t xml:space="preserve"> </w:t>
      </w:r>
    </w:p>
    <w:p w:rsidR="008077D5" w:rsidRDefault="008077D5" w:rsidP="008077D5">
      <w:r>
        <w:t>klasa MX85, WMX</w:t>
      </w:r>
      <w:proofErr w:type="gramStart"/>
      <w:r w:rsidR="008E22E5">
        <w:t xml:space="preserve"> 11:48</w:t>
      </w:r>
      <w:r>
        <w:t xml:space="preserve"> – zamknię</w:t>
      </w:r>
      <w:r w:rsidR="008E22E5">
        <w:t>ta</w:t>
      </w:r>
      <w:proofErr w:type="gramEnd"/>
      <w:r w:rsidR="008E22E5">
        <w:t xml:space="preserve"> strefa oczekiwania start</w:t>
      </w:r>
      <w:r w:rsidR="008E22E5">
        <w:tab/>
      </w:r>
      <w:r w:rsidR="008E22E5">
        <w:tab/>
      </w:r>
      <w:r w:rsidR="008E22E5">
        <w:tab/>
      </w:r>
      <w:r w:rsidR="008E22E5">
        <w:tab/>
        <w:t xml:space="preserve"> - 11:55</w:t>
      </w:r>
      <w:r>
        <w:t xml:space="preserve"> </w:t>
      </w:r>
    </w:p>
    <w:p w:rsidR="008077D5" w:rsidRDefault="008077D5" w:rsidP="008077D5">
      <w:r>
        <w:t>klasa MX1 C, MX2 C</w:t>
      </w:r>
      <w:r w:rsidR="008E22E5">
        <w:t>, HOBBY</w:t>
      </w:r>
      <w:proofErr w:type="gramStart"/>
      <w:r w:rsidR="008E22E5">
        <w:t xml:space="preserve"> 12:22</w:t>
      </w:r>
      <w:r>
        <w:t xml:space="preserve"> – zamknię</w:t>
      </w:r>
      <w:r w:rsidR="008E22E5">
        <w:t>ta</w:t>
      </w:r>
      <w:proofErr w:type="gramEnd"/>
      <w:r w:rsidR="008E22E5">
        <w:t xml:space="preserve"> strefa oczekiwania start</w:t>
      </w:r>
      <w:r w:rsidR="008E22E5">
        <w:tab/>
      </w:r>
      <w:r w:rsidR="008E22E5">
        <w:tab/>
      </w:r>
      <w:r w:rsidR="008E22E5">
        <w:tab/>
        <w:t xml:space="preserve"> – 12:25</w:t>
      </w:r>
      <w:r>
        <w:t xml:space="preserve"> </w:t>
      </w:r>
    </w:p>
    <w:p w:rsidR="008077D5" w:rsidRDefault="008077D5" w:rsidP="008077D5">
      <w:r>
        <w:t xml:space="preserve">klasa MX </w:t>
      </w:r>
      <w:proofErr w:type="spellStart"/>
      <w:r>
        <w:t>Masters</w:t>
      </w:r>
      <w:proofErr w:type="spellEnd"/>
      <w:r w:rsidR="008E22E5">
        <w:t xml:space="preserve">, </w:t>
      </w:r>
      <w:proofErr w:type="gramStart"/>
      <w:r w:rsidR="008E22E5">
        <w:t>PRO  12:48</w:t>
      </w:r>
      <w:r>
        <w:t xml:space="preserve"> – zamknię</w:t>
      </w:r>
      <w:r w:rsidR="008E22E5">
        <w:t>ta</w:t>
      </w:r>
      <w:proofErr w:type="gramEnd"/>
      <w:r w:rsidR="008E22E5">
        <w:t xml:space="preserve"> strefa oczekiwania start </w:t>
      </w:r>
      <w:r w:rsidR="008E22E5">
        <w:tab/>
      </w:r>
      <w:r w:rsidR="008E22E5">
        <w:tab/>
      </w:r>
      <w:r w:rsidR="008E22E5">
        <w:tab/>
        <w:t>– 12:55</w:t>
      </w:r>
      <w:r>
        <w:t xml:space="preserve"> </w:t>
      </w:r>
    </w:p>
    <w:p w:rsidR="008077D5" w:rsidRDefault="008077D5" w:rsidP="008077D5"/>
    <w:p w:rsidR="008077D5" w:rsidRDefault="008077D5" w:rsidP="008077D5">
      <w:r>
        <w:t xml:space="preserve">------------------------------------------------------------------------------------------------- </w:t>
      </w:r>
    </w:p>
    <w:p w:rsidR="008E22E5" w:rsidRPr="008077D5" w:rsidRDefault="008E22E5" w:rsidP="008E22E5">
      <w:r w:rsidRPr="008077D5">
        <w:lastRenderedPageBreak/>
        <w:t>Klasa MX</w:t>
      </w:r>
      <w:proofErr w:type="gramStart"/>
      <w:r w:rsidRPr="008077D5">
        <w:t>50</w:t>
      </w:r>
      <w:r>
        <w:t xml:space="preserve"> 13:25 - zamknięta</w:t>
      </w:r>
      <w:proofErr w:type="gramEnd"/>
      <w:r>
        <w:t xml:space="preserve"> strefa oczekiwania start</w:t>
      </w:r>
      <w:r>
        <w:tab/>
      </w:r>
      <w:r>
        <w:tab/>
      </w:r>
      <w:r>
        <w:tab/>
      </w:r>
      <w:r>
        <w:tab/>
      </w:r>
      <w:r>
        <w:tab/>
        <w:t>- 13:30</w:t>
      </w:r>
    </w:p>
    <w:p w:rsidR="008E22E5" w:rsidRDefault="008E22E5" w:rsidP="008E22E5">
      <w:r>
        <w:t>klasa MX</w:t>
      </w:r>
      <w:proofErr w:type="gramStart"/>
      <w:r>
        <w:t>65 13:45 – zamknięta</w:t>
      </w:r>
      <w:proofErr w:type="gramEnd"/>
      <w:r>
        <w:t xml:space="preserve"> strefa oczekiwania start</w:t>
      </w:r>
      <w:r>
        <w:tab/>
      </w:r>
      <w:r>
        <w:tab/>
      </w:r>
      <w:r>
        <w:tab/>
      </w:r>
      <w:r>
        <w:tab/>
      </w:r>
      <w:r>
        <w:tab/>
        <w:t xml:space="preserve"> – 13:50 </w:t>
      </w:r>
    </w:p>
    <w:p w:rsidR="008E22E5" w:rsidRDefault="008E22E5" w:rsidP="008E22E5">
      <w:r>
        <w:t>klasa MX85, WMX</w:t>
      </w:r>
      <w:proofErr w:type="gramStart"/>
      <w:r>
        <w:t xml:space="preserve"> 14:10 – zamknięta</w:t>
      </w:r>
      <w:proofErr w:type="gramEnd"/>
      <w:r>
        <w:t xml:space="preserve"> strefa oczekiwania start</w:t>
      </w:r>
      <w:r>
        <w:tab/>
      </w:r>
      <w:r>
        <w:tab/>
      </w:r>
      <w:r>
        <w:tab/>
      </w:r>
      <w:r>
        <w:tab/>
        <w:t xml:space="preserve"> - 14:15 </w:t>
      </w:r>
    </w:p>
    <w:p w:rsidR="008E22E5" w:rsidRDefault="008E22E5" w:rsidP="008E22E5">
      <w:r>
        <w:t>klasa MX1 C, MX2 C, HOBBY</w:t>
      </w:r>
      <w:proofErr w:type="gramStart"/>
      <w:r>
        <w:t xml:space="preserve"> 14:40 – zamknięta</w:t>
      </w:r>
      <w:proofErr w:type="gramEnd"/>
      <w:r>
        <w:t xml:space="preserve"> strefa oczekiwania start</w:t>
      </w:r>
      <w:r>
        <w:tab/>
      </w:r>
      <w:r>
        <w:tab/>
      </w:r>
      <w:r>
        <w:tab/>
        <w:t xml:space="preserve"> – 14:45 </w:t>
      </w:r>
    </w:p>
    <w:p w:rsidR="008E22E5" w:rsidRDefault="008E22E5" w:rsidP="008E22E5">
      <w:r>
        <w:t xml:space="preserve">klasa MX </w:t>
      </w:r>
      <w:proofErr w:type="spellStart"/>
      <w:r>
        <w:t>Masters</w:t>
      </w:r>
      <w:proofErr w:type="spellEnd"/>
      <w:r>
        <w:t xml:space="preserve">, </w:t>
      </w:r>
      <w:proofErr w:type="gramStart"/>
      <w:r>
        <w:t>PRO  15:10 – zamknięta</w:t>
      </w:r>
      <w:proofErr w:type="gramEnd"/>
      <w:r>
        <w:t xml:space="preserve"> strefa oczekiwania start </w:t>
      </w:r>
      <w:r>
        <w:tab/>
      </w:r>
      <w:r>
        <w:tab/>
      </w:r>
      <w:r>
        <w:tab/>
        <w:t xml:space="preserve">– 15:15 </w:t>
      </w:r>
    </w:p>
    <w:p w:rsidR="00A21CA0" w:rsidRDefault="00A21CA0">
      <w:pPr>
        <w:widowControl w:val="0"/>
        <w:spacing w:line="240" w:lineRule="auto"/>
      </w:pPr>
    </w:p>
    <w:p w:rsidR="00A21CA0" w:rsidRDefault="00A21CA0">
      <w:pPr>
        <w:widowControl w:val="0"/>
        <w:spacing w:line="240" w:lineRule="auto"/>
      </w:pPr>
    </w:p>
    <w:sectPr w:rsidR="00A21CA0">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830D8"/>
    <w:multiLevelType w:val="multilevel"/>
    <w:tmpl w:val="382C5FAA"/>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A0"/>
    <w:rsid w:val="00001EA0"/>
    <w:rsid w:val="008077D5"/>
    <w:rsid w:val="008E22E5"/>
    <w:rsid w:val="00A21CA0"/>
    <w:rsid w:val="00BC58C2"/>
    <w:rsid w:val="00D47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2C755-AF00-4412-8359-7DD29A2E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1887</Words>
  <Characters>11323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2016-10-19T15:42:00Z</dcterms:created>
  <dcterms:modified xsi:type="dcterms:W3CDTF">2016-10-25T17:02:00Z</dcterms:modified>
</cp:coreProperties>
</file>